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DF" w:rsidRPr="005A30E6" w:rsidRDefault="002A18DF" w:rsidP="002A18DF">
      <w:pPr>
        <w:keepNext/>
        <w:spacing w:after="480"/>
        <w:ind w:left="2160" w:firstLine="720"/>
        <w:jc w:val="center"/>
        <w:rPr>
          <w:i/>
          <w:color w:val="000000"/>
          <w:sz w:val="24"/>
          <w:u w:color="000000"/>
        </w:rPr>
      </w:pPr>
      <w:r w:rsidRPr="005A30E6">
        <w:rPr>
          <w:i/>
          <w:color w:val="000000"/>
          <w:sz w:val="24"/>
          <w:u w:color="000000"/>
        </w:rPr>
        <w:t>- projekt -</w:t>
      </w:r>
    </w:p>
    <w:p w:rsidR="002A18DF" w:rsidRPr="005A30E6" w:rsidRDefault="002A18DF">
      <w:pPr>
        <w:keepNext/>
        <w:spacing w:after="480"/>
        <w:jc w:val="center"/>
        <w:rPr>
          <w:color w:val="000000"/>
          <w:sz w:val="24"/>
          <w:u w:color="000000"/>
        </w:rPr>
      </w:pPr>
    </w:p>
    <w:p w:rsidR="00242BA2" w:rsidRPr="00242BA2" w:rsidRDefault="002A18DF">
      <w:pPr>
        <w:keepNext/>
        <w:spacing w:after="480"/>
        <w:jc w:val="center"/>
        <w:rPr>
          <w:b/>
          <w:color w:val="000000"/>
          <w:sz w:val="28"/>
          <w:u w:color="000000"/>
        </w:rPr>
      </w:pPr>
      <w:r w:rsidRPr="00242BA2">
        <w:rPr>
          <w:b/>
          <w:color w:val="000000"/>
          <w:sz w:val="28"/>
          <w:u w:color="000000"/>
        </w:rPr>
        <w:t>Program Współpracy Gminy Przecław z organizacjami pozarządowymi oraz z innymi podmiotami prowadzącymi działal</w:t>
      </w:r>
      <w:r w:rsidR="00C111BC" w:rsidRPr="00242BA2">
        <w:rPr>
          <w:b/>
          <w:color w:val="000000"/>
          <w:sz w:val="28"/>
          <w:u w:color="000000"/>
        </w:rPr>
        <w:t>ność pożytku publicznego na 2020</w:t>
      </w:r>
      <w:r w:rsidRPr="00242BA2">
        <w:rPr>
          <w:b/>
          <w:color w:val="000000"/>
          <w:sz w:val="28"/>
          <w:u w:color="000000"/>
        </w:rPr>
        <w:t> rok</w:t>
      </w:r>
    </w:p>
    <w:p w:rsidR="00A77B3E" w:rsidRPr="005A30E6" w:rsidRDefault="002A18DF">
      <w:pPr>
        <w:keepNext/>
        <w:spacing w:after="480"/>
        <w:jc w:val="center"/>
        <w:rPr>
          <w:color w:val="000000"/>
          <w:sz w:val="24"/>
          <w:u w:color="000000"/>
        </w:rPr>
      </w:pPr>
      <w:r w:rsidRPr="005A30E6">
        <w:rPr>
          <w:b/>
          <w:color w:val="000000"/>
          <w:sz w:val="24"/>
          <w:u w:color="000000"/>
        </w:rPr>
        <w:br/>
        <w:t>Wstęp</w:t>
      </w:r>
    </w:p>
    <w:p w:rsidR="00A77B3E" w:rsidRPr="005A30E6" w:rsidRDefault="002A18DF" w:rsidP="00242BA2">
      <w:pPr>
        <w:spacing w:before="120" w:after="120" w:line="360" w:lineRule="auto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>Program współpracy określa podstawowe zasady współpracy samorządu gminy Przecław z organizacjami prowadzącymi działalność pożytku publicznego. Program w swych zamierzeniach ma służyć</w:t>
      </w:r>
      <w:r w:rsidR="00913BE0" w:rsidRPr="005A30E6">
        <w:rPr>
          <w:color w:val="000000"/>
          <w:sz w:val="24"/>
          <w:u w:color="000000"/>
        </w:rPr>
        <w:t xml:space="preserve"> </w:t>
      </w:r>
      <w:r w:rsidRPr="005A30E6">
        <w:rPr>
          <w:color w:val="000000"/>
          <w:sz w:val="24"/>
          <w:u w:color="000000"/>
        </w:rPr>
        <w:t>budowaniu i pogłębianiu partnerstwa</w:t>
      </w:r>
      <w:r w:rsidR="00913BE0" w:rsidRPr="005A30E6">
        <w:rPr>
          <w:color w:val="000000"/>
          <w:sz w:val="24"/>
          <w:u w:color="000000"/>
        </w:rPr>
        <w:t xml:space="preserve">, ułatwieniu współpracy i dialogu organizacji pozarządowych z </w:t>
      </w:r>
      <w:r w:rsidR="00DC1236" w:rsidRPr="005A30E6">
        <w:rPr>
          <w:color w:val="000000"/>
          <w:sz w:val="24"/>
          <w:u w:color="000000"/>
        </w:rPr>
        <w:t>samorządem</w:t>
      </w:r>
      <w:r w:rsidRPr="005A30E6">
        <w:rPr>
          <w:color w:val="000000"/>
          <w:sz w:val="24"/>
          <w:u w:color="000000"/>
        </w:rPr>
        <w:t>, prowadząc do pełniejszej realizacji zadań własnych Gminy Przecław. Zakładanym efektem współpracy będzie</w:t>
      </w:r>
      <w:r w:rsidR="00D15D23" w:rsidRPr="005A30E6">
        <w:rPr>
          <w:color w:val="000000"/>
          <w:sz w:val="24"/>
          <w:u w:color="000000"/>
        </w:rPr>
        <w:t xml:space="preserve"> możliwie pełne wykorzystanie potencjału organizacji pozarządowych</w:t>
      </w:r>
      <w:r w:rsidRPr="005A30E6">
        <w:rPr>
          <w:color w:val="000000"/>
          <w:sz w:val="24"/>
          <w:u w:color="000000"/>
        </w:rPr>
        <w:t xml:space="preserve"> </w:t>
      </w:r>
      <w:r w:rsidR="00D15D23" w:rsidRPr="005A30E6">
        <w:rPr>
          <w:color w:val="000000"/>
          <w:sz w:val="24"/>
          <w:u w:color="000000"/>
        </w:rPr>
        <w:t xml:space="preserve">oraz </w:t>
      </w:r>
      <w:r w:rsidRPr="005A30E6">
        <w:rPr>
          <w:color w:val="000000"/>
          <w:sz w:val="24"/>
          <w:u w:color="000000"/>
        </w:rPr>
        <w:t>zwiększenie skuteczności i efektywności dzia</w:t>
      </w:r>
      <w:r w:rsidR="00D15D23" w:rsidRPr="005A30E6">
        <w:rPr>
          <w:color w:val="000000"/>
          <w:sz w:val="24"/>
          <w:u w:color="000000"/>
        </w:rPr>
        <w:t>łań związanych z realizacją</w:t>
      </w:r>
      <w:r w:rsidRPr="005A30E6">
        <w:rPr>
          <w:color w:val="000000"/>
          <w:sz w:val="24"/>
          <w:u w:color="000000"/>
        </w:rPr>
        <w:t xml:space="preserve"> zadań</w:t>
      </w:r>
      <w:r w:rsidR="00D15D23" w:rsidRPr="005A30E6">
        <w:rPr>
          <w:color w:val="000000"/>
          <w:sz w:val="24"/>
          <w:u w:color="000000"/>
        </w:rPr>
        <w:t xml:space="preserve"> publicznych</w:t>
      </w:r>
      <w:r w:rsidRPr="005A30E6">
        <w:rPr>
          <w:color w:val="000000"/>
          <w:sz w:val="24"/>
          <w:u w:color="000000"/>
        </w:rPr>
        <w:t>.</w:t>
      </w:r>
    </w:p>
    <w:p w:rsidR="00A77B3E" w:rsidRPr="005A30E6" w:rsidRDefault="00C111BC" w:rsidP="00242BA2">
      <w:pPr>
        <w:spacing w:before="120" w:after="120" w:line="360" w:lineRule="auto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 xml:space="preserve">Program współpracy zakłada włączenie podmiotów pozarządowych w system funkcjonowania gminy oraz ustalenie </w:t>
      </w:r>
      <w:r w:rsidR="00913BE0" w:rsidRPr="005A30E6">
        <w:rPr>
          <w:color w:val="000000"/>
          <w:sz w:val="24"/>
          <w:u w:color="000000"/>
        </w:rPr>
        <w:t xml:space="preserve">w perspektywie rocznej </w:t>
      </w:r>
      <w:r w:rsidRPr="005A30E6">
        <w:rPr>
          <w:color w:val="000000"/>
          <w:sz w:val="24"/>
          <w:u w:color="000000"/>
        </w:rPr>
        <w:t xml:space="preserve">obszarów, form i czytelnych zasad współpracy pomiędzy gminą a organizacjami. </w:t>
      </w:r>
      <w:r w:rsidR="002A18DF" w:rsidRPr="005A30E6">
        <w:rPr>
          <w:color w:val="000000"/>
          <w:sz w:val="24"/>
          <w:u w:color="000000"/>
        </w:rPr>
        <w:t>Realizacja Progra</w:t>
      </w:r>
      <w:r w:rsidR="00913BE0" w:rsidRPr="005A30E6">
        <w:rPr>
          <w:color w:val="000000"/>
          <w:sz w:val="24"/>
          <w:u w:color="000000"/>
        </w:rPr>
        <w:t>mu współpracy przyczyni się do lepszego zaspokajania potrzeb społeczności lokalnych.</w:t>
      </w:r>
    </w:p>
    <w:p w:rsidR="00A77B3E" w:rsidRPr="005A30E6" w:rsidRDefault="002A18DF" w:rsidP="00242BA2">
      <w:pPr>
        <w:spacing w:before="120" w:after="120" w:line="360" w:lineRule="auto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 xml:space="preserve">Podstawą prawną </w:t>
      </w:r>
      <w:r w:rsidRPr="005A30E6">
        <w:rPr>
          <w:b/>
          <w:color w:val="000000"/>
          <w:sz w:val="24"/>
          <w:u w:color="000000"/>
        </w:rPr>
        <w:t>„Programu Współpracy Gminy Przecław z organizacjami pozarządowymi oraz innymi podmiotami prowadzącymi działalność</w:t>
      </w:r>
      <w:r w:rsidR="00C111BC" w:rsidRPr="005A30E6">
        <w:rPr>
          <w:b/>
          <w:color w:val="000000"/>
          <w:sz w:val="24"/>
          <w:u w:color="000000"/>
        </w:rPr>
        <w:t xml:space="preserve"> pożytku publicznego na 2020</w:t>
      </w:r>
      <w:r w:rsidR="00BA60A9" w:rsidRPr="005A30E6">
        <w:rPr>
          <w:b/>
          <w:color w:val="000000"/>
          <w:sz w:val="24"/>
          <w:u w:color="000000"/>
        </w:rPr>
        <w:t xml:space="preserve"> rok</w:t>
      </w:r>
      <w:r w:rsidRPr="005A30E6">
        <w:rPr>
          <w:b/>
          <w:color w:val="000000"/>
          <w:sz w:val="24"/>
          <w:u w:color="000000"/>
        </w:rPr>
        <w:t xml:space="preserve">” </w:t>
      </w:r>
      <w:r w:rsidRPr="005A30E6">
        <w:rPr>
          <w:color w:val="000000"/>
          <w:sz w:val="24"/>
          <w:u w:color="000000"/>
        </w:rPr>
        <w:t xml:space="preserve">zwanego dalej </w:t>
      </w:r>
      <w:r w:rsidRPr="005A30E6">
        <w:rPr>
          <w:b/>
          <w:color w:val="000000"/>
          <w:sz w:val="24"/>
          <w:u w:color="000000"/>
        </w:rPr>
        <w:t>„Programem współpracy</w:t>
      </w:r>
      <w:r w:rsidRPr="005A30E6">
        <w:rPr>
          <w:color w:val="000000"/>
          <w:sz w:val="24"/>
          <w:u w:color="000000"/>
        </w:rPr>
        <w:t>” jest Ustawa z dnia 8 marca 1990 r. o s</w:t>
      </w:r>
      <w:r w:rsidR="00913BE0" w:rsidRPr="005A30E6">
        <w:rPr>
          <w:color w:val="000000"/>
          <w:sz w:val="24"/>
          <w:u w:color="000000"/>
        </w:rPr>
        <w:t>amorządzie gminnym (Dz.U. z 2019 poz. 506</w:t>
      </w:r>
      <w:r w:rsidRPr="005A30E6">
        <w:rPr>
          <w:color w:val="000000"/>
          <w:sz w:val="24"/>
          <w:u w:color="000000"/>
        </w:rPr>
        <w:t> ze zm.), ustawa z dnia 24 kwietnia 2003 r. o działalności pożytku publicznego i o wo</w:t>
      </w:r>
      <w:r w:rsidR="00913BE0" w:rsidRPr="005A30E6">
        <w:rPr>
          <w:color w:val="000000"/>
          <w:sz w:val="24"/>
          <w:u w:color="000000"/>
        </w:rPr>
        <w:t>lontariacie (t. j. Dz. U. z 2019 r poz. 688</w:t>
      </w:r>
      <w:r w:rsidRPr="005A30E6">
        <w:rPr>
          <w:color w:val="000000"/>
          <w:sz w:val="24"/>
          <w:u w:color="000000"/>
        </w:rPr>
        <w:t> ze zm.) oraz Uchwała Nr XXI/152/2012 Rady Miejskiej w Przecławiu z dnia 30 sierpnia 2012 r. w sprawie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organizacji,</w:t>
      </w:r>
    </w:p>
    <w:p w:rsidR="00A77B3E" w:rsidRPr="005A30E6" w:rsidRDefault="002A18DF" w:rsidP="00242BA2">
      <w:pPr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>Program określa ramowe zasady wspierania przez Samorząd Gminy Przecław działalności organizacji pozarządowych w tym: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color w:val="000000"/>
          <w:sz w:val="24"/>
          <w:u w:color="000000"/>
        </w:rPr>
        <w:t>cel główny i cele szczegółowe Programu Współpracy,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2. </w:t>
      </w:r>
      <w:r w:rsidRPr="005A30E6">
        <w:rPr>
          <w:color w:val="000000"/>
          <w:sz w:val="24"/>
          <w:u w:color="000000"/>
        </w:rPr>
        <w:t>okres i sposób realizacji Programu Współpracy,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3. </w:t>
      </w:r>
      <w:r w:rsidRPr="005A30E6">
        <w:rPr>
          <w:color w:val="000000"/>
          <w:sz w:val="24"/>
          <w:u w:color="000000"/>
        </w:rPr>
        <w:t>zasady współpracy,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4. </w:t>
      </w:r>
      <w:r w:rsidRPr="005A30E6">
        <w:rPr>
          <w:color w:val="000000"/>
          <w:sz w:val="24"/>
          <w:u w:color="000000"/>
        </w:rPr>
        <w:t>formy współpracy,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lastRenderedPageBreak/>
        <w:t>5. </w:t>
      </w:r>
      <w:r w:rsidRPr="005A30E6">
        <w:rPr>
          <w:color w:val="000000"/>
          <w:sz w:val="24"/>
          <w:u w:color="000000"/>
        </w:rPr>
        <w:t>zakres przedmiotowy i priorytetowe zadnia publiczne,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6. </w:t>
      </w:r>
      <w:r w:rsidRPr="005A30E6">
        <w:rPr>
          <w:color w:val="000000"/>
          <w:sz w:val="24"/>
          <w:u w:color="000000"/>
        </w:rPr>
        <w:t>wysokość środków planowanych na realizację Programu Współpracy,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7. </w:t>
      </w:r>
      <w:r w:rsidRPr="005A30E6">
        <w:rPr>
          <w:color w:val="000000"/>
          <w:sz w:val="24"/>
          <w:u w:color="000000"/>
        </w:rPr>
        <w:t>informacja o sposobie tworzenia Programu Współpracy oraz przebiegu konsultacji,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8. </w:t>
      </w:r>
      <w:r w:rsidRPr="005A30E6">
        <w:rPr>
          <w:color w:val="000000"/>
          <w:sz w:val="24"/>
          <w:u w:color="000000"/>
        </w:rPr>
        <w:t>sposób oceny realizacji Programu Współpracy,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9. </w:t>
      </w:r>
      <w:r w:rsidRPr="005A30E6">
        <w:rPr>
          <w:color w:val="000000"/>
          <w:sz w:val="24"/>
          <w:u w:color="000000"/>
        </w:rPr>
        <w:t>tryb powoływania i zasady działania komisji konkursowej do opiniowania ofert w otwartych konkursach ofert .</w:t>
      </w:r>
    </w:p>
    <w:p w:rsidR="00A77B3E" w:rsidRDefault="002A18DF" w:rsidP="00242BA2">
      <w:pPr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>Program Współpracy został stworzony przy udziale organizacji pozarządowych w ramach konsultac</w:t>
      </w:r>
      <w:r w:rsidR="00913BE0" w:rsidRPr="005A30E6">
        <w:rPr>
          <w:color w:val="000000"/>
          <w:sz w:val="24"/>
          <w:u w:color="000000"/>
        </w:rPr>
        <w:t>ji ogłoszonych Zarządzeniem Nr …..2019 z dnia ….. września 2019</w:t>
      </w:r>
      <w:r w:rsidRPr="005A30E6">
        <w:rPr>
          <w:color w:val="000000"/>
          <w:sz w:val="24"/>
          <w:u w:color="000000"/>
        </w:rPr>
        <w:t> roku  w sprawie ogłoszenia konsultacji społecznych dotyczących Programu Współpracy Gminy Przecław z organizacjami pozarządowymi oraz innymi  podmiotami prowadzącymi działalność</w:t>
      </w:r>
      <w:r w:rsidR="004370AB" w:rsidRPr="005A30E6">
        <w:rPr>
          <w:color w:val="000000"/>
          <w:sz w:val="24"/>
          <w:u w:color="000000"/>
        </w:rPr>
        <w:t xml:space="preserve"> pożytku publicznego na rok 2019</w:t>
      </w:r>
      <w:r w:rsidRPr="005A30E6">
        <w:rPr>
          <w:color w:val="000000"/>
          <w:sz w:val="24"/>
          <w:u w:color="000000"/>
        </w:rPr>
        <w:t> zgodnie z Uchwałą Rady Miejskiej w Przecławiu Nr XXI/152/2012 z dnia 30 sierpnia 2012 roku w sprawie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organizacji. Konsultacj</w:t>
      </w:r>
      <w:r w:rsidR="00596131" w:rsidRPr="005A30E6">
        <w:rPr>
          <w:color w:val="000000"/>
          <w:sz w:val="24"/>
          <w:u w:color="000000"/>
        </w:rPr>
        <w:t>e prowadzone były w dniach od ………</w:t>
      </w:r>
      <w:r w:rsidR="005A30E6">
        <w:rPr>
          <w:color w:val="000000"/>
          <w:sz w:val="24"/>
          <w:u w:color="000000"/>
        </w:rPr>
        <w:t>..</w:t>
      </w:r>
      <w:r w:rsidR="00596131" w:rsidRPr="005A30E6">
        <w:rPr>
          <w:color w:val="000000"/>
          <w:sz w:val="24"/>
          <w:u w:color="000000"/>
        </w:rPr>
        <w:t xml:space="preserve"> 2019  do ………… 2019</w:t>
      </w:r>
      <w:r w:rsidRPr="005A30E6">
        <w:rPr>
          <w:color w:val="000000"/>
          <w:sz w:val="24"/>
          <w:u w:color="000000"/>
        </w:rPr>
        <w:t> r.</w:t>
      </w:r>
    </w:p>
    <w:p w:rsidR="005A30E6" w:rsidRPr="005A30E6" w:rsidRDefault="005A30E6">
      <w:pPr>
        <w:spacing w:before="120" w:after="120"/>
        <w:ind w:left="283" w:firstLine="227"/>
        <w:rPr>
          <w:color w:val="000000"/>
          <w:sz w:val="24"/>
          <w:u w:color="000000"/>
        </w:rPr>
      </w:pPr>
    </w:p>
    <w:p w:rsidR="00A77B3E" w:rsidRPr="005A30E6" w:rsidRDefault="002A18DF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5A30E6">
        <w:rPr>
          <w:b/>
          <w:i/>
          <w:color w:val="000000"/>
          <w:sz w:val="24"/>
          <w:u w:color="000000"/>
        </w:rPr>
        <w:t>Słowniczek</w:t>
      </w:r>
    </w:p>
    <w:p w:rsidR="00A77B3E" w:rsidRPr="005A30E6" w:rsidRDefault="002A18DF" w:rsidP="00242BA2">
      <w:pPr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>Ilekroć w Programie Współpracy jest mowa o: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i/>
          <w:color w:val="000000"/>
          <w:sz w:val="24"/>
          <w:u w:color="000000"/>
        </w:rPr>
        <w:t xml:space="preserve">Organizacjach pozarządowych </w:t>
      </w:r>
      <w:r w:rsidRPr="005A30E6">
        <w:rPr>
          <w:color w:val="000000"/>
          <w:sz w:val="24"/>
          <w:u w:color="000000"/>
        </w:rPr>
        <w:t xml:space="preserve">rozumie się przez to organizację pozarządową w myśl art. 3 ustawy z dnia 24 kwietnia 2003 r. o działalności pożytku publicznego i o </w:t>
      </w:r>
      <w:r w:rsidR="00596131" w:rsidRPr="005A30E6">
        <w:rPr>
          <w:color w:val="000000"/>
          <w:sz w:val="24"/>
          <w:u w:color="000000"/>
        </w:rPr>
        <w:t>wolontariacie (t. j. Dz.U z 2019 r. poz. 688</w:t>
      </w:r>
      <w:r w:rsidRPr="005A30E6">
        <w:rPr>
          <w:color w:val="000000"/>
          <w:sz w:val="24"/>
          <w:u w:color="000000"/>
        </w:rPr>
        <w:t xml:space="preserve"> ze </w:t>
      </w:r>
      <w:proofErr w:type="spellStart"/>
      <w:r w:rsidRPr="005A30E6">
        <w:rPr>
          <w:color w:val="000000"/>
          <w:sz w:val="24"/>
          <w:u w:color="000000"/>
        </w:rPr>
        <w:t>zm</w:t>
      </w:r>
      <w:proofErr w:type="spellEnd"/>
      <w:r w:rsidRPr="005A30E6">
        <w:rPr>
          <w:color w:val="000000"/>
          <w:sz w:val="24"/>
          <w:u w:color="000000"/>
        </w:rPr>
        <w:t>)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2. </w:t>
      </w:r>
      <w:r w:rsidRPr="005A30E6">
        <w:rPr>
          <w:i/>
          <w:color w:val="000000"/>
          <w:sz w:val="24"/>
          <w:u w:color="000000"/>
        </w:rPr>
        <w:t>Ustawie</w:t>
      </w:r>
      <w:r w:rsidRPr="005A30E6">
        <w:rPr>
          <w:color w:val="000000"/>
          <w:sz w:val="24"/>
          <w:u w:color="000000"/>
        </w:rPr>
        <w:t>, oznacza to Ustawę z dnia 24 kwietnia 2003 r. o działalności pożytku publicznego i o wo</w:t>
      </w:r>
      <w:r w:rsidR="00596131" w:rsidRPr="005A30E6">
        <w:rPr>
          <w:color w:val="000000"/>
          <w:sz w:val="24"/>
          <w:u w:color="000000"/>
        </w:rPr>
        <w:t>lontariacie (t. j. Dz. U. z 2019 r.  poz. 688</w:t>
      </w:r>
      <w:r w:rsidRPr="005A30E6">
        <w:rPr>
          <w:color w:val="000000"/>
          <w:sz w:val="24"/>
          <w:u w:color="000000"/>
        </w:rPr>
        <w:t> ze zm.)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3. </w:t>
      </w:r>
      <w:r w:rsidRPr="005A30E6">
        <w:rPr>
          <w:i/>
          <w:color w:val="000000"/>
          <w:sz w:val="24"/>
          <w:u w:color="000000"/>
        </w:rPr>
        <w:t xml:space="preserve">Działalności pożytku publicznego </w:t>
      </w:r>
      <w:r w:rsidRPr="005A30E6">
        <w:rPr>
          <w:color w:val="000000"/>
          <w:sz w:val="24"/>
          <w:u w:color="000000"/>
        </w:rPr>
        <w:t>– rozumie się przez to działalność społecznie użyteczną, prowadzoną przez organizacje pozarządowe w sferze zadań publicznych określonych w ustawie,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4. </w:t>
      </w:r>
      <w:r w:rsidRPr="005A30E6">
        <w:rPr>
          <w:i/>
          <w:color w:val="000000"/>
          <w:sz w:val="24"/>
          <w:u w:color="000000"/>
        </w:rPr>
        <w:t xml:space="preserve">Gminie - </w:t>
      </w:r>
      <w:r w:rsidRPr="005A30E6">
        <w:rPr>
          <w:color w:val="000000"/>
          <w:sz w:val="24"/>
          <w:u w:color="000000"/>
        </w:rPr>
        <w:t>należy przez to rozumieć Gminę Przecław,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5. </w:t>
      </w:r>
      <w:r w:rsidRPr="005A30E6">
        <w:rPr>
          <w:i/>
          <w:color w:val="000000"/>
          <w:sz w:val="24"/>
          <w:u w:color="000000"/>
        </w:rPr>
        <w:t xml:space="preserve">Burmistrzu - </w:t>
      </w:r>
      <w:r w:rsidRPr="005A30E6">
        <w:rPr>
          <w:color w:val="000000"/>
          <w:sz w:val="24"/>
          <w:u w:color="000000"/>
        </w:rPr>
        <w:t>należy przez to rozumieć Burmistrza Przecławia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6. </w:t>
      </w:r>
      <w:r w:rsidRPr="005A30E6">
        <w:rPr>
          <w:i/>
          <w:color w:val="000000"/>
          <w:sz w:val="24"/>
          <w:u w:color="000000"/>
        </w:rPr>
        <w:t xml:space="preserve">Urzędzie - </w:t>
      </w:r>
      <w:r w:rsidRPr="005A30E6">
        <w:rPr>
          <w:color w:val="000000"/>
          <w:sz w:val="24"/>
          <w:u w:color="000000"/>
        </w:rPr>
        <w:t>należy rozumieć Urząd Miejski w Przecławiu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7. </w:t>
      </w:r>
      <w:r w:rsidRPr="005A30E6">
        <w:rPr>
          <w:i/>
          <w:color w:val="000000"/>
          <w:sz w:val="24"/>
          <w:u w:color="000000"/>
        </w:rPr>
        <w:t xml:space="preserve">Dotacji - </w:t>
      </w:r>
      <w:r w:rsidRPr="005A30E6">
        <w:rPr>
          <w:color w:val="000000"/>
          <w:sz w:val="24"/>
          <w:u w:color="000000"/>
        </w:rPr>
        <w:t>należy przez to rozumieć dotacje w rozumieniu art. 2 pkt 1 ustawy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8. </w:t>
      </w:r>
      <w:r w:rsidRPr="005A30E6">
        <w:rPr>
          <w:i/>
          <w:color w:val="000000"/>
          <w:sz w:val="24"/>
          <w:u w:color="000000"/>
        </w:rPr>
        <w:t xml:space="preserve">Konkursie </w:t>
      </w:r>
      <w:r w:rsidRPr="005A30E6">
        <w:rPr>
          <w:color w:val="000000"/>
          <w:sz w:val="24"/>
          <w:u w:color="000000"/>
        </w:rPr>
        <w:t>– rozumie się otwarty konkurs ofert  na realizację zadań publicznych, o którym mowa w art.11 ust. 2 oraz art. 13 ustawy;</w:t>
      </w:r>
    </w:p>
    <w:p w:rsidR="00A77B3E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9. </w:t>
      </w:r>
      <w:r w:rsidRPr="005A30E6">
        <w:rPr>
          <w:i/>
          <w:color w:val="000000"/>
          <w:sz w:val="24"/>
          <w:u w:color="000000"/>
        </w:rPr>
        <w:t xml:space="preserve">Komisji konkursowej </w:t>
      </w:r>
      <w:r w:rsidRPr="005A30E6">
        <w:rPr>
          <w:color w:val="000000"/>
          <w:sz w:val="24"/>
          <w:u w:color="000000"/>
        </w:rPr>
        <w:t>– rozumie się komisję powołaną zarządzeniem Burmistrza, która dokona oceny złożonych ofert w ogłaszanych konkursach.</w:t>
      </w:r>
    </w:p>
    <w:p w:rsidR="005A30E6" w:rsidRPr="005A30E6" w:rsidRDefault="005A30E6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</w:p>
    <w:p w:rsidR="00A77B3E" w:rsidRPr="005A30E6" w:rsidRDefault="002A18DF" w:rsidP="00242BA2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1.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Cel główny i cele szczegółowe Programu Współpracy.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b/>
          <w:color w:val="000000"/>
          <w:sz w:val="24"/>
          <w:u w:color="000000"/>
        </w:rPr>
        <w:t xml:space="preserve">Celem głównym </w:t>
      </w:r>
      <w:r w:rsidRPr="005A30E6">
        <w:rPr>
          <w:color w:val="000000"/>
          <w:sz w:val="24"/>
          <w:u w:color="000000"/>
        </w:rPr>
        <w:t>programu jest budowanie partnerstwa</w:t>
      </w:r>
      <w:r w:rsidR="00D15D23" w:rsidRPr="005A30E6">
        <w:rPr>
          <w:color w:val="000000"/>
          <w:sz w:val="24"/>
          <w:u w:color="000000"/>
        </w:rPr>
        <w:t xml:space="preserve"> i dialogu społecznego</w:t>
      </w:r>
      <w:r w:rsidRPr="005A30E6">
        <w:rPr>
          <w:color w:val="000000"/>
          <w:sz w:val="24"/>
          <w:u w:color="000000"/>
        </w:rPr>
        <w:t xml:space="preserve"> pomiędzy </w:t>
      </w:r>
      <w:r w:rsidR="00DC1236">
        <w:rPr>
          <w:color w:val="000000"/>
          <w:sz w:val="24"/>
          <w:u w:color="000000"/>
        </w:rPr>
        <w:t xml:space="preserve">samorządem </w:t>
      </w:r>
      <w:r w:rsidRPr="005A30E6">
        <w:rPr>
          <w:color w:val="000000"/>
          <w:sz w:val="24"/>
          <w:u w:color="000000"/>
        </w:rPr>
        <w:t>Gminy Przecław a organizacjami pozarządowymi i innymi podmiotami prowadzącymi działalność pożytku publiczn</w:t>
      </w:r>
      <w:r w:rsidR="00D15D23" w:rsidRPr="005A30E6">
        <w:rPr>
          <w:color w:val="000000"/>
          <w:sz w:val="24"/>
          <w:u w:color="000000"/>
        </w:rPr>
        <w:t>ego dla lepszego rozpoznawania</w:t>
      </w:r>
      <w:r w:rsidR="00DC1236">
        <w:rPr>
          <w:color w:val="000000"/>
          <w:sz w:val="24"/>
          <w:u w:color="000000"/>
        </w:rPr>
        <w:t xml:space="preserve"> i zaspokajania</w:t>
      </w:r>
      <w:r w:rsidRPr="005A30E6">
        <w:rPr>
          <w:color w:val="000000"/>
          <w:sz w:val="24"/>
          <w:u w:color="000000"/>
        </w:rPr>
        <w:t xml:space="preserve"> potrzeb społecznych.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lastRenderedPageBreak/>
        <w:t>2. </w:t>
      </w:r>
      <w:r w:rsidRPr="005A30E6">
        <w:rPr>
          <w:b/>
          <w:color w:val="000000"/>
          <w:sz w:val="24"/>
          <w:u w:color="000000"/>
        </w:rPr>
        <w:t xml:space="preserve">Celami szczegółowymi </w:t>
      </w:r>
      <w:r w:rsidRPr="005A30E6">
        <w:rPr>
          <w:color w:val="000000"/>
          <w:sz w:val="24"/>
          <w:u w:color="000000"/>
        </w:rPr>
        <w:t>programu są:</w:t>
      </w:r>
    </w:p>
    <w:p w:rsidR="00596131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="00596131" w:rsidRPr="005A30E6">
        <w:rPr>
          <w:color w:val="000000"/>
          <w:sz w:val="24"/>
          <w:u w:color="000000"/>
        </w:rPr>
        <w:t>tworzenie warunków do aktywizacji społeczności lokalnej</w:t>
      </w:r>
      <w:r w:rsidRPr="005A30E6">
        <w:rPr>
          <w:color w:val="000000"/>
          <w:sz w:val="24"/>
          <w:u w:color="000000"/>
        </w:rPr>
        <w:t xml:space="preserve">, 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="00242BA2">
        <w:rPr>
          <w:sz w:val="24"/>
        </w:rPr>
        <w:t xml:space="preserve">promocja postaw prospołecznych i </w:t>
      </w:r>
      <w:r w:rsidRPr="005A30E6">
        <w:rPr>
          <w:color w:val="000000"/>
          <w:sz w:val="24"/>
          <w:u w:color="000000"/>
        </w:rPr>
        <w:t xml:space="preserve">umacnianie w świadomości społecznej poczucia </w:t>
      </w:r>
      <w:r w:rsidR="008842F5" w:rsidRPr="005A30E6">
        <w:rPr>
          <w:color w:val="000000"/>
          <w:sz w:val="24"/>
          <w:u w:color="000000"/>
        </w:rPr>
        <w:t>odpowiedzialności za siebie, swoje otoczenie i wspólnotę lokalną,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Pr="005A30E6">
        <w:rPr>
          <w:color w:val="000000"/>
          <w:sz w:val="24"/>
          <w:u w:color="000000"/>
        </w:rPr>
        <w:t>poprawa jakości życia poprzez pełniejsze zaspokojenie potrzeb mieszkańców,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d) </w:t>
      </w:r>
      <w:r w:rsidRPr="005A30E6">
        <w:rPr>
          <w:color w:val="000000"/>
          <w:sz w:val="24"/>
          <w:u w:color="000000"/>
        </w:rPr>
        <w:t>współdziałanie samorządu z organizacjami pozarządowymi aby zapewnić efektywne wykonywanie zadań publicznych,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e) </w:t>
      </w:r>
      <w:r w:rsidR="00596131" w:rsidRPr="005A30E6">
        <w:rPr>
          <w:color w:val="000000"/>
          <w:sz w:val="24"/>
          <w:u w:color="000000"/>
        </w:rPr>
        <w:t>racjonalne wykorzystanie publicznych środków finansowych,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f) </w:t>
      </w:r>
      <w:r w:rsidRPr="005A30E6">
        <w:rPr>
          <w:color w:val="000000"/>
          <w:sz w:val="24"/>
          <w:u w:color="000000"/>
        </w:rPr>
        <w:t>prezentacja dorobku sektora i promowanie jego osiągnięć,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g) </w:t>
      </w:r>
      <w:r w:rsidRPr="005A30E6">
        <w:rPr>
          <w:color w:val="000000"/>
          <w:sz w:val="24"/>
          <w:u w:color="000000"/>
        </w:rPr>
        <w:t>zwiększenie udziału mieszkańców Gminy w procesie tworzenia lokalnej polityki,</w:t>
      </w:r>
    </w:p>
    <w:p w:rsidR="00A77B3E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h) </w:t>
      </w:r>
      <w:r w:rsidRPr="005A30E6">
        <w:rPr>
          <w:color w:val="000000"/>
          <w:sz w:val="24"/>
          <w:u w:color="000000"/>
        </w:rPr>
        <w:t>poprawa komunikacji pomiędzy samorządem a organizacjami pozarządowymi oraz organizacji pozarządowych pomiędzy sobą.</w:t>
      </w:r>
    </w:p>
    <w:p w:rsidR="00242BA2" w:rsidRPr="005A30E6" w:rsidRDefault="00242BA2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</w:p>
    <w:p w:rsidR="00A77B3E" w:rsidRPr="005A30E6" w:rsidRDefault="002A18DF" w:rsidP="00242BA2">
      <w:pPr>
        <w:keepNext/>
        <w:keepLines/>
        <w:spacing w:after="120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2.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Okres i sposób realizacji Programu Współpracy.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color w:val="000000"/>
          <w:sz w:val="24"/>
          <w:u w:color="000000"/>
        </w:rPr>
        <w:t>Program realizowany bę</w:t>
      </w:r>
      <w:r w:rsidR="008842F5" w:rsidRPr="005A30E6">
        <w:rPr>
          <w:color w:val="000000"/>
          <w:sz w:val="24"/>
          <w:u w:color="000000"/>
        </w:rPr>
        <w:t>dzie w okresie od 1 stycznia 2020 roku do 31 grudnia 2020</w:t>
      </w:r>
      <w:r w:rsidRPr="005A30E6">
        <w:rPr>
          <w:color w:val="000000"/>
          <w:sz w:val="24"/>
          <w:u w:color="000000"/>
        </w:rPr>
        <w:t> roku.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2. </w:t>
      </w:r>
      <w:r w:rsidRPr="005A30E6">
        <w:rPr>
          <w:color w:val="000000"/>
          <w:sz w:val="24"/>
          <w:u w:color="000000"/>
        </w:rPr>
        <w:t>Podmiotami współpracy są organizacje pozarządowe i inne podmioty prowadzące działalność pożytku publicznego wymienione w art. 3 ust. 2 i 3 ustawy.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3. </w:t>
      </w:r>
      <w:r w:rsidRPr="005A30E6">
        <w:rPr>
          <w:color w:val="000000"/>
          <w:sz w:val="24"/>
          <w:u w:color="000000"/>
        </w:rPr>
        <w:t>Partnerami po stronie Gminy Przecław są: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color w:val="000000"/>
          <w:sz w:val="24"/>
          <w:u w:color="000000"/>
        </w:rPr>
        <w:t>Rada Miejska i jej Komisje w zakresie wytyczania polityki społecznej i sposobu jej finansowania, ustalania wysokości środków finansowych na realizację zadań zapisanych w programie,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Pr="005A30E6">
        <w:rPr>
          <w:color w:val="000000"/>
          <w:sz w:val="24"/>
          <w:u w:color="000000"/>
        </w:rPr>
        <w:t>Burmistrz Przecławia w zakresie realizacji programu współpracy, dysponowania środkami finansowymi w ramach współpracy oraz podejmowania decyzji o przyznaniu dotacji i innych form pomocy organizacjom,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="008842F5" w:rsidRPr="005A30E6">
        <w:rPr>
          <w:color w:val="000000"/>
          <w:sz w:val="24"/>
          <w:u w:color="000000"/>
        </w:rPr>
        <w:t>Wydział Administracyjno-Organizacyjny</w:t>
      </w:r>
      <w:r w:rsidRPr="005A30E6">
        <w:rPr>
          <w:color w:val="000000"/>
          <w:sz w:val="24"/>
          <w:u w:color="000000"/>
        </w:rPr>
        <w:t xml:space="preserve"> w zakresie przygotowania projektu programu współpracy, oceny realizacji programu oraz podejmowania działań wynikających z aktualnych potrzeb dotyczących współpracy samorządu z organizacjami pozarządowymi i innymi podmiotami prowadzącymi działalność pożytku publicznego wymienionymi w art. 3 ust. 2 i 3 ustawy,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d) </w:t>
      </w:r>
      <w:r w:rsidRPr="005A30E6">
        <w:rPr>
          <w:color w:val="000000"/>
          <w:sz w:val="24"/>
          <w:u w:color="000000"/>
        </w:rPr>
        <w:t>Komisja Konkursowa powołana przez Burmistrza Przecławia w zakresie opiniowania ofert złożonych w odpowiedzi na otwarte konkursy ofert na realizację zadań publicznych.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4. </w:t>
      </w:r>
      <w:r w:rsidRPr="005A30E6">
        <w:rPr>
          <w:color w:val="000000"/>
          <w:sz w:val="24"/>
          <w:u w:color="000000"/>
        </w:rPr>
        <w:t>Zlecanie organizacjom pozarządowym i innym podmiotom prowadzącym działalność pożytku publicznego wymienionym w art. 3 ust. 2 i 3 ustawy realizacji zadań publicznych odbywa się po przeprowadzeniu otwartych konkursów ofert, ogłaszanych przez Burmistrza na zasadach określonych w ustawie.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5. </w:t>
      </w:r>
      <w:r w:rsidRPr="005A30E6">
        <w:rPr>
          <w:color w:val="000000"/>
          <w:sz w:val="24"/>
          <w:u w:color="000000"/>
        </w:rPr>
        <w:t>Zlecanie organizacjom pozarządowym i innym podmiotom prowadzącym działalność pożytku publicznego wymienionym w art. 3 ust. 2 i 3 ustawy realizacji zadań publicznych z pominięciem otwartego konkursu ofert odbywa się na zasadach określonych w ustawie.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lastRenderedPageBreak/>
        <w:t>6. </w:t>
      </w:r>
      <w:r w:rsidRPr="005A30E6">
        <w:rPr>
          <w:color w:val="000000"/>
          <w:sz w:val="24"/>
          <w:u w:color="000000"/>
        </w:rPr>
        <w:t>Zlecanie zadań publicznych obejmuje w pierwszej</w:t>
      </w:r>
      <w:r w:rsidR="008842F5" w:rsidRPr="005A30E6">
        <w:rPr>
          <w:color w:val="000000"/>
          <w:sz w:val="24"/>
          <w:u w:color="000000"/>
        </w:rPr>
        <w:t xml:space="preserve"> kolejności zadania określone w </w:t>
      </w:r>
      <w:r w:rsidRPr="005A30E6">
        <w:rPr>
          <w:color w:val="000000"/>
          <w:sz w:val="24"/>
          <w:u w:color="000000"/>
        </w:rPr>
        <w:t>Programie jako priorytetowe.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7. </w:t>
      </w:r>
      <w:r w:rsidRPr="005A30E6">
        <w:rPr>
          <w:color w:val="000000"/>
          <w:sz w:val="24"/>
          <w:u w:color="000000"/>
        </w:rPr>
        <w:t>Sposób wykorzystania przyznanej dotacji podlega kontroli i ocenie Burmistrza Przecławia.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8. </w:t>
      </w:r>
      <w:r w:rsidRPr="005A30E6">
        <w:rPr>
          <w:color w:val="000000"/>
          <w:sz w:val="24"/>
          <w:u w:color="000000"/>
        </w:rPr>
        <w:t>W imieniu Burmistrza Przecławia, kontrolę merytoryczną i finansową sprawują odpowiednie Wydziały Urzędu Miejskiego.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9. </w:t>
      </w:r>
      <w:r w:rsidRPr="005A30E6">
        <w:rPr>
          <w:color w:val="000000"/>
          <w:sz w:val="24"/>
          <w:u w:color="000000"/>
        </w:rPr>
        <w:t>Dotacje przekazywane na podstawie umów  na realizację zadania publicznego nie mogą być wykorzystywane na: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color w:val="000000"/>
          <w:sz w:val="24"/>
          <w:u w:color="000000"/>
        </w:rPr>
        <w:t>dotowanie przedsięwzięć, które są dofinansowywane w inny sposób z budżetu gminy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Pr="005A30E6">
        <w:rPr>
          <w:color w:val="000000"/>
          <w:sz w:val="24"/>
          <w:u w:color="000000"/>
        </w:rPr>
        <w:t>pokrycie deficytu zrealizowanych wcześniej przedsięwzięć oraz refundację kosztów,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Pr="005A30E6">
        <w:rPr>
          <w:color w:val="000000"/>
          <w:sz w:val="24"/>
          <w:u w:color="000000"/>
        </w:rPr>
        <w:t>remonty budynków,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d) </w:t>
      </w:r>
      <w:r w:rsidRPr="005A30E6">
        <w:rPr>
          <w:color w:val="000000"/>
          <w:sz w:val="24"/>
          <w:u w:color="000000"/>
        </w:rPr>
        <w:t>zakupy gruntów,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e) </w:t>
      </w:r>
      <w:r w:rsidRPr="005A30E6">
        <w:rPr>
          <w:color w:val="000000"/>
          <w:sz w:val="24"/>
          <w:u w:color="000000"/>
        </w:rPr>
        <w:t>działalność gospodarczą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f) </w:t>
      </w:r>
      <w:r w:rsidRPr="005A30E6">
        <w:rPr>
          <w:color w:val="000000"/>
          <w:sz w:val="24"/>
          <w:u w:color="000000"/>
        </w:rPr>
        <w:t>działalność polityczną,</w:t>
      </w:r>
    </w:p>
    <w:p w:rsidR="00A77B3E" w:rsidRDefault="002A18DF" w:rsidP="00242BA2">
      <w:pPr>
        <w:keepLines/>
        <w:spacing w:before="120" w:after="24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g) </w:t>
      </w:r>
      <w:r w:rsidRPr="005A30E6">
        <w:rPr>
          <w:color w:val="000000"/>
          <w:sz w:val="24"/>
          <w:u w:color="000000"/>
        </w:rPr>
        <w:t>pokrycie kosztów utrzymania biur organizacji</w:t>
      </w:r>
    </w:p>
    <w:p w:rsidR="005A30E6" w:rsidRPr="005A30E6" w:rsidRDefault="005A30E6" w:rsidP="00242BA2">
      <w:pPr>
        <w:keepLines/>
        <w:spacing w:before="120" w:after="240" w:line="276" w:lineRule="auto"/>
        <w:ind w:left="227" w:hanging="227"/>
        <w:rPr>
          <w:color w:val="000000"/>
          <w:sz w:val="24"/>
          <w:u w:color="000000"/>
        </w:rPr>
      </w:pPr>
    </w:p>
    <w:p w:rsidR="00A77B3E" w:rsidRPr="005A30E6" w:rsidRDefault="002A18DF" w:rsidP="00242BA2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3.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Zasady Współpracy.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color w:val="000000"/>
          <w:sz w:val="24"/>
          <w:u w:color="000000"/>
        </w:rPr>
        <w:t>Przy podejmowaniu współpracy z organizacjami pozarządowymi i innymi podmiotami pożytku publicznego Gmina Przecław opierać się będzie na zasadach określonych w Ustawie: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113"/>
        <w:rPr>
          <w:color w:val="000000"/>
          <w:sz w:val="24"/>
          <w:u w:color="000000"/>
        </w:rPr>
      </w:pPr>
      <w:r w:rsidRPr="005A30E6">
        <w:rPr>
          <w:sz w:val="24"/>
        </w:rPr>
        <w:t>- </w:t>
      </w:r>
      <w:r w:rsidRPr="005A30E6">
        <w:rPr>
          <w:b/>
          <w:color w:val="000000"/>
          <w:sz w:val="24"/>
          <w:u w:color="000000"/>
        </w:rPr>
        <w:t xml:space="preserve">partnerstwa </w:t>
      </w:r>
      <w:r w:rsidRPr="005A30E6">
        <w:rPr>
          <w:color w:val="000000"/>
          <w:sz w:val="24"/>
          <w:u w:color="000000"/>
        </w:rPr>
        <w:t>– zgodnie z którą organizacje pozarządowe uczestniczą w identyfikowaniu i definiowaniu potrzeb i problemów mieszkańców, oraz wypracowywaniu sposobów ich rozwiązania i wykonywania zadań publicznych;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113"/>
        <w:rPr>
          <w:color w:val="000000"/>
          <w:sz w:val="24"/>
          <w:u w:color="000000"/>
        </w:rPr>
      </w:pPr>
      <w:r w:rsidRPr="005A30E6">
        <w:rPr>
          <w:sz w:val="24"/>
        </w:rPr>
        <w:t>- </w:t>
      </w:r>
      <w:r w:rsidRPr="005A30E6">
        <w:rPr>
          <w:b/>
          <w:color w:val="000000"/>
          <w:sz w:val="24"/>
          <w:u w:color="000000"/>
        </w:rPr>
        <w:t xml:space="preserve">pomocniczości </w:t>
      </w:r>
      <w:r w:rsidRPr="005A30E6">
        <w:rPr>
          <w:color w:val="000000"/>
          <w:sz w:val="24"/>
          <w:u w:color="000000"/>
        </w:rPr>
        <w:t>- w myśl której współpraca opiera się na prawie wspólnot do samodzielnego definiowania i rozwiązywania problemów,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113"/>
        <w:rPr>
          <w:color w:val="000000"/>
          <w:sz w:val="24"/>
          <w:u w:color="000000"/>
        </w:rPr>
      </w:pPr>
      <w:r w:rsidRPr="005A30E6">
        <w:rPr>
          <w:sz w:val="24"/>
        </w:rPr>
        <w:t>- </w:t>
      </w:r>
      <w:r w:rsidRPr="005A30E6">
        <w:rPr>
          <w:b/>
          <w:color w:val="000000"/>
          <w:sz w:val="24"/>
          <w:u w:color="000000"/>
        </w:rPr>
        <w:t xml:space="preserve">efektywności </w:t>
      </w:r>
      <w:r w:rsidRPr="005A30E6">
        <w:rPr>
          <w:color w:val="000000"/>
          <w:sz w:val="24"/>
          <w:u w:color="000000"/>
        </w:rPr>
        <w:t>- która nakłada na Gminę Przecław obowiązek dokonania wyboru najefektywniejszego sposobu wykorzystania środków publicznych, przestrzegając zasad uczciwej konkurencji,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113"/>
        <w:rPr>
          <w:color w:val="000000"/>
          <w:sz w:val="24"/>
          <w:u w:color="000000"/>
        </w:rPr>
      </w:pPr>
      <w:r w:rsidRPr="005A30E6">
        <w:rPr>
          <w:sz w:val="24"/>
        </w:rPr>
        <w:t>- </w:t>
      </w:r>
      <w:r w:rsidRPr="005A30E6">
        <w:rPr>
          <w:b/>
          <w:color w:val="000000"/>
          <w:sz w:val="24"/>
          <w:u w:color="000000"/>
        </w:rPr>
        <w:t xml:space="preserve">uczciwej konkurencji </w:t>
      </w:r>
      <w:r w:rsidRPr="005A30E6">
        <w:rPr>
          <w:color w:val="000000"/>
          <w:sz w:val="24"/>
          <w:u w:color="000000"/>
        </w:rPr>
        <w:t>– która zakłada kształtowanie przejrzystych zasad współpracy opartych na równych i jawnych kryteriach,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113"/>
        <w:rPr>
          <w:color w:val="000000"/>
          <w:sz w:val="24"/>
          <w:u w:color="000000"/>
        </w:rPr>
      </w:pPr>
      <w:r w:rsidRPr="005A30E6">
        <w:rPr>
          <w:sz w:val="24"/>
        </w:rPr>
        <w:t>- </w:t>
      </w:r>
      <w:r w:rsidRPr="005A30E6">
        <w:rPr>
          <w:b/>
          <w:color w:val="000000"/>
          <w:sz w:val="24"/>
          <w:u w:color="000000"/>
        </w:rPr>
        <w:t xml:space="preserve">suwerenności stron </w:t>
      </w:r>
      <w:r w:rsidRPr="005A30E6">
        <w:rPr>
          <w:color w:val="000000"/>
          <w:sz w:val="24"/>
          <w:u w:color="000000"/>
        </w:rPr>
        <w:t>– czyli niezależności samorządu i organizacji pozarządowych od siebie w sprawach podejmowania decyzji o współpracy, samodzielnym definiowaniu problemów respektując odrębność i niezależność każdej ze stron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113"/>
        <w:rPr>
          <w:color w:val="000000"/>
          <w:sz w:val="24"/>
          <w:u w:color="000000"/>
        </w:rPr>
      </w:pPr>
      <w:r w:rsidRPr="005A30E6">
        <w:rPr>
          <w:sz w:val="24"/>
        </w:rPr>
        <w:t>- </w:t>
      </w:r>
      <w:r w:rsidRPr="005A30E6">
        <w:rPr>
          <w:b/>
          <w:color w:val="000000"/>
          <w:sz w:val="24"/>
          <w:u w:color="000000"/>
        </w:rPr>
        <w:t xml:space="preserve">jawności </w:t>
      </w:r>
      <w:r w:rsidRPr="005A30E6">
        <w:rPr>
          <w:color w:val="000000"/>
          <w:sz w:val="24"/>
          <w:u w:color="000000"/>
        </w:rPr>
        <w:t>- obligującą Gminę Przecław do udostępniania informacji o zamiarach, celach, efektach i środkach przeznaczonych na realizację    zadań publicznych, w których możliwa jest współpraca z organizacjami pozarządowymi.</w:t>
      </w:r>
    </w:p>
    <w:p w:rsidR="00A77B3E" w:rsidRPr="005A30E6" w:rsidRDefault="002A18DF" w:rsidP="00242BA2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lastRenderedPageBreak/>
        <w:t>Rozdział 4.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Formy współpracy.</w:t>
      </w:r>
    </w:p>
    <w:p w:rsidR="00A77B3E" w:rsidRPr="005A30E6" w:rsidRDefault="002A18DF" w:rsidP="00242BA2">
      <w:pPr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>Współpraca Gminy Przecław z organizacjami pozarządowymi ma charakter finansowy i pozafinansowy i będzie prowadzona w następujących formach: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color w:val="000000"/>
          <w:sz w:val="24"/>
          <w:u w:color="000000"/>
        </w:rPr>
        <w:t>Finansowych: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color w:val="000000"/>
          <w:sz w:val="24"/>
          <w:u w:color="000000"/>
        </w:rPr>
        <w:t>powierzenie organizacjom pozarządowym wykonywania zadań publicznych lub wspierania takich zadań wraz z udzieleniem dotacji na dofinansowania ich realizacji,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2. </w:t>
      </w:r>
      <w:r w:rsidRPr="005A30E6">
        <w:rPr>
          <w:color w:val="000000"/>
          <w:sz w:val="24"/>
          <w:u w:color="000000"/>
        </w:rPr>
        <w:t>Pozafinansowych;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color w:val="000000"/>
          <w:sz w:val="24"/>
          <w:u w:color="000000"/>
        </w:rPr>
        <w:t>wzajemne informowanie się o planowanych kierunkach działań,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Pr="005A30E6">
        <w:rPr>
          <w:color w:val="000000"/>
          <w:sz w:val="24"/>
          <w:u w:color="000000"/>
        </w:rPr>
        <w:t>szkolenia, spotkania, warsztaty oraz konsultacje z udziałem organizacji pozarządowych,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Pr="005A30E6">
        <w:rPr>
          <w:color w:val="000000"/>
          <w:sz w:val="24"/>
          <w:u w:color="000000"/>
        </w:rPr>
        <w:t>udostępnianie w miarę możliwości lokalu  na spotkania, konsultacje i szkolenia,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d) </w:t>
      </w:r>
      <w:r w:rsidRPr="005A30E6">
        <w:rPr>
          <w:color w:val="000000"/>
          <w:sz w:val="24"/>
          <w:u w:color="000000"/>
        </w:rPr>
        <w:t>współpraca w pozyskiwaniu środków finansowych z innych źródeł,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e) </w:t>
      </w:r>
      <w:r w:rsidRPr="005A30E6">
        <w:rPr>
          <w:color w:val="000000"/>
          <w:sz w:val="24"/>
          <w:u w:color="000000"/>
        </w:rPr>
        <w:t>pomoc w promowaniu działalności organizacji,  zwłaszcza przez stronę internetową Gminy Przecław,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f) </w:t>
      </w:r>
      <w:r w:rsidR="007424AD">
        <w:rPr>
          <w:color w:val="000000"/>
          <w:sz w:val="24"/>
          <w:u w:color="000000"/>
        </w:rPr>
        <w:t>podejmowanie inicjatyw integrujących organizacje pozarządowe wokół zadań istotnych dla lokalnej społeczności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g) </w:t>
      </w:r>
      <w:r w:rsidRPr="005A30E6">
        <w:rPr>
          <w:color w:val="000000"/>
          <w:sz w:val="24"/>
          <w:u w:color="000000"/>
        </w:rPr>
        <w:t>udostępnianie materiałów promocyjnych oraz zamieszczanie informacji przygotowanych przez organizacje na stronie internetowej Urzędu Miejskiego,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h) </w:t>
      </w:r>
      <w:r w:rsidRPr="005A30E6">
        <w:rPr>
          <w:color w:val="000000"/>
          <w:sz w:val="24"/>
          <w:u w:color="000000"/>
        </w:rPr>
        <w:t>sprawowanie patronatu nad inicjatywami i projektami organizacji pozarządowych,</w:t>
      </w:r>
    </w:p>
    <w:p w:rsidR="00A77B3E" w:rsidRPr="005A30E6" w:rsidRDefault="00362908" w:rsidP="00301AF6">
      <w:pPr>
        <w:keepLines/>
        <w:spacing w:before="120" w:after="120"/>
        <w:rPr>
          <w:color w:val="000000"/>
          <w:sz w:val="24"/>
          <w:u w:color="000000"/>
        </w:rPr>
      </w:pPr>
    </w:p>
    <w:p w:rsidR="00A77B3E" w:rsidRPr="005A30E6" w:rsidRDefault="002A18DF" w:rsidP="00242BA2">
      <w:pPr>
        <w:keepNext/>
        <w:spacing w:line="276" w:lineRule="auto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5.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 xml:space="preserve">Zakres przedmiotowy współpracy i priorytetowe zadania publiczne </w:t>
      </w:r>
    </w:p>
    <w:p w:rsidR="00A77B3E" w:rsidRPr="005A30E6" w:rsidRDefault="002A18DF" w:rsidP="00242BA2">
      <w:pPr>
        <w:spacing w:before="120" w:after="120" w:line="276" w:lineRule="auto"/>
        <w:ind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>Przedmiotem współpracy gminy Przecław z organizacjami pozarządowymi jest zaspokajanie potrzeb  społecznych mieszkańców poprzez realizacje zadań publicznych określonych w art. 4 ust. 1 ustawy o działalności pożytku publicznego i o wolontariacie.</w:t>
      </w:r>
    </w:p>
    <w:p w:rsidR="00A77B3E" w:rsidRPr="005A30E6" w:rsidRDefault="008A3880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5A30E6">
        <w:rPr>
          <w:color w:val="000000"/>
          <w:sz w:val="24"/>
          <w:u w:color="000000"/>
        </w:rPr>
        <w:t>Ustala się na rok 2020</w:t>
      </w:r>
      <w:r w:rsidR="002A18DF" w:rsidRPr="005A30E6">
        <w:rPr>
          <w:color w:val="000000"/>
          <w:sz w:val="24"/>
          <w:u w:color="000000"/>
        </w:rPr>
        <w:t> następujące  priorytetowe obszary współpracy: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b/>
          <w:color w:val="000000"/>
          <w:sz w:val="24"/>
          <w:u w:color="000000"/>
        </w:rPr>
        <w:t>w zakresie kultury, sztuki, ochrony dóbr kultury i dziedzictwa narodowego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i/>
          <w:color w:val="000000"/>
          <w:sz w:val="24"/>
          <w:u w:color="000000"/>
        </w:rPr>
        <w:t>wspieranie amatorskiego ruchu artystycznego oraz twórczości ludowej,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Pr="005A30E6">
        <w:rPr>
          <w:i/>
          <w:color w:val="000000"/>
          <w:sz w:val="24"/>
          <w:u w:color="000000"/>
        </w:rPr>
        <w:t>organizowanie wydarzeń kulturalnych i artystycznych, kultywowanie oraz ochrona tradycji i dziedzictwa regionalnego gminy,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Pr="005A30E6">
        <w:rPr>
          <w:i/>
          <w:color w:val="000000"/>
          <w:sz w:val="24"/>
          <w:u w:color="000000"/>
        </w:rPr>
        <w:t>edukacja kulturalna dzieci, młodzieży i dorosłych,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d) </w:t>
      </w:r>
      <w:r w:rsidRPr="005A30E6">
        <w:rPr>
          <w:i/>
          <w:color w:val="000000"/>
          <w:sz w:val="24"/>
          <w:u w:color="000000"/>
        </w:rPr>
        <w:t>prowadzenie świetlicy wiejskiej.</w:t>
      </w:r>
    </w:p>
    <w:p w:rsidR="00A77B3E" w:rsidRPr="005A30E6" w:rsidRDefault="002A18DF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2. </w:t>
      </w:r>
      <w:r w:rsidRPr="005A30E6">
        <w:rPr>
          <w:b/>
          <w:color w:val="000000"/>
          <w:sz w:val="24"/>
          <w:u w:color="000000"/>
        </w:rPr>
        <w:t>w zakresie działalności wspomagającej rozwój wspólnot i społeczności lokalnej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i/>
          <w:color w:val="000000"/>
          <w:sz w:val="24"/>
          <w:u w:color="000000"/>
        </w:rPr>
        <w:t>organizacja imprez i wydarzeń integrujących lokalną społeczność,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Pr="005A30E6">
        <w:rPr>
          <w:i/>
          <w:color w:val="000000"/>
          <w:sz w:val="24"/>
          <w:u w:color="000000"/>
        </w:rPr>
        <w:t>wspieranie różnorodnych działań podejmowanych w celu przeciwdziałania wykluczeniu społecznemu,</w:t>
      </w:r>
    </w:p>
    <w:p w:rsidR="00A77B3E" w:rsidRPr="005A30E6" w:rsidRDefault="002A18DF" w:rsidP="00362908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Pr="005A30E6">
        <w:rPr>
          <w:i/>
          <w:color w:val="000000"/>
          <w:sz w:val="24"/>
          <w:u w:color="000000"/>
        </w:rPr>
        <w:t>aktywizacja i integracja seniorów,</w:t>
      </w:r>
    </w:p>
    <w:p w:rsidR="00A77B3E" w:rsidRPr="005A30E6" w:rsidRDefault="00362908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2A18DF" w:rsidRPr="005A30E6">
        <w:rPr>
          <w:sz w:val="24"/>
        </w:rPr>
        <w:t>. </w:t>
      </w:r>
      <w:r w:rsidR="002A18DF" w:rsidRPr="005A30E6">
        <w:rPr>
          <w:b/>
          <w:color w:val="000000"/>
          <w:sz w:val="24"/>
          <w:u w:color="000000"/>
        </w:rPr>
        <w:t>w zakresie wspierania i upowszechniania kultury fizycznej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i/>
          <w:color w:val="000000"/>
          <w:sz w:val="24"/>
          <w:u w:color="000000"/>
        </w:rPr>
        <w:t>upowszechnianie aktywnych form spędzania wolnego czasu,</w:t>
      </w:r>
    </w:p>
    <w:p w:rsidR="00A77B3E" w:rsidRPr="005A30E6" w:rsidRDefault="002A18DF" w:rsidP="008A3880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lastRenderedPageBreak/>
        <w:t>b) </w:t>
      </w:r>
      <w:r w:rsidRPr="005A30E6">
        <w:rPr>
          <w:i/>
          <w:color w:val="000000"/>
          <w:sz w:val="24"/>
          <w:u w:color="000000"/>
        </w:rPr>
        <w:t>organizacja imprez sportowo-rekreacyjnych,</w:t>
      </w:r>
    </w:p>
    <w:p w:rsidR="00A77B3E" w:rsidRPr="005A30E6" w:rsidRDefault="00362908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2A18DF" w:rsidRPr="005A30E6">
        <w:rPr>
          <w:sz w:val="24"/>
        </w:rPr>
        <w:t>. </w:t>
      </w:r>
      <w:r w:rsidR="002A18DF" w:rsidRPr="005A30E6">
        <w:rPr>
          <w:b/>
          <w:color w:val="000000"/>
          <w:sz w:val="24"/>
          <w:u w:color="000000"/>
        </w:rPr>
        <w:t>w zakresie ochrony i promocji zdrowia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i/>
          <w:color w:val="000000"/>
          <w:sz w:val="24"/>
          <w:u w:color="000000"/>
        </w:rPr>
        <w:t>prowadzenie działań w zakresie  promocji zdrowego trybu życia i profilaktyki zdrowotnej</w:t>
      </w:r>
      <w:r w:rsidRPr="005A30E6">
        <w:rPr>
          <w:color w:val="000000"/>
          <w:sz w:val="24"/>
          <w:u w:color="000000"/>
        </w:rPr>
        <w:t>,</w:t>
      </w:r>
    </w:p>
    <w:p w:rsidR="00A77B3E" w:rsidRPr="005A30E6" w:rsidRDefault="00362908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sz w:val="24"/>
        </w:rPr>
        <w:t>5</w:t>
      </w:r>
      <w:bookmarkStart w:id="0" w:name="_GoBack"/>
      <w:bookmarkEnd w:id="0"/>
      <w:r w:rsidR="002A18DF" w:rsidRPr="005A30E6">
        <w:rPr>
          <w:sz w:val="24"/>
        </w:rPr>
        <w:t>. </w:t>
      </w:r>
      <w:r w:rsidR="002A18DF" w:rsidRPr="005A30E6">
        <w:rPr>
          <w:b/>
          <w:color w:val="000000"/>
          <w:sz w:val="24"/>
          <w:u w:color="000000"/>
        </w:rPr>
        <w:tab/>
        <w:t xml:space="preserve"> w zakresie organizacji wypoczynku dzieci i młodzieży</w:t>
      </w:r>
    </w:p>
    <w:p w:rsidR="00A77B3E" w:rsidRPr="005A30E6" w:rsidRDefault="002A18DF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i/>
          <w:color w:val="000000"/>
          <w:sz w:val="24"/>
          <w:u w:color="000000"/>
        </w:rPr>
        <w:t>zagospodarowanie czasu wolnego poprzez organizację wypoczynku dzieci i młodzieży.</w:t>
      </w:r>
    </w:p>
    <w:p w:rsidR="005A30E6" w:rsidRDefault="005A30E6">
      <w:pPr>
        <w:keepNext/>
        <w:keepLines/>
        <w:jc w:val="center"/>
        <w:rPr>
          <w:b/>
          <w:sz w:val="24"/>
        </w:rPr>
      </w:pPr>
    </w:p>
    <w:p w:rsidR="00A77B3E" w:rsidRPr="005A30E6" w:rsidRDefault="002A18DF">
      <w:pPr>
        <w:keepNext/>
        <w:keepLines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6.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Wysokość środków planowanych na realizację Programu Współpracy.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color w:val="000000"/>
          <w:sz w:val="24"/>
          <w:u w:color="000000"/>
        </w:rPr>
        <w:t xml:space="preserve">Na realizację ww. zadań planuje się przeznaczyć kwotę w wysokości </w:t>
      </w:r>
      <w:r w:rsidR="008A3880" w:rsidRPr="005A30E6">
        <w:rPr>
          <w:b/>
          <w:color w:val="000000"/>
          <w:sz w:val="24"/>
          <w:u w:color="000000"/>
        </w:rPr>
        <w:t>……………….</w:t>
      </w:r>
      <w:r w:rsidRPr="005A30E6">
        <w:rPr>
          <w:b/>
          <w:color w:val="000000"/>
          <w:sz w:val="24"/>
          <w:u w:color="000000"/>
        </w:rPr>
        <w:t> zł</w:t>
      </w:r>
      <w:r w:rsidRPr="005A30E6">
        <w:rPr>
          <w:color w:val="000000"/>
          <w:sz w:val="24"/>
          <w:u w:color="000000"/>
        </w:rPr>
        <w:t>.</w:t>
      </w:r>
    </w:p>
    <w:p w:rsidR="00A77B3E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2. </w:t>
      </w:r>
      <w:r w:rsidRPr="005A30E6">
        <w:rPr>
          <w:color w:val="000000"/>
          <w:sz w:val="24"/>
          <w:u w:color="000000"/>
        </w:rPr>
        <w:t xml:space="preserve">Szczegółowe określenie wysokości środków finansowych przeznaczonych na realizację Programu, o których mowa w ust. 1 zwierać </w:t>
      </w:r>
      <w:r w:rsidR="008A3880" w:rsidRPr="005A30E6">
        <w:rPr>
          <w:color w:val="000000"/>
          <w:sz w:val="24"/>
          <w:u w:color="000000"/>
        </w:rPr>
        <w:t>będzie uchwała budżetowa na 2020</w:t>
      </w:r>
      <w:r w:rsidRPr="005A30E6">
        <w:rPr>
          <w:color w:val="000000"/>
          <w:sz w:val="24"/>
          <w:u w:color="000000"/>
        </w:rPr>
        <w:t> rok.</w:t>
      </w:r>
    </w:p>
    <w:p w:rsidR="005A30E6" w:rsidRPr="005A30E6" w:rsidRDefault="005A30E6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</w:p>
    <w:p w:rsidR="00A77B3E" w:rsidRPr="005A30E6" w:rsidRDefault="002A18DF" w:rsidP="00242BA2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7.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Informacja o sposobie tworzenia Programu oraz przebiegu konsultacji.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="008A3880" w:rsidRPr="005A30E6">
        <w:rPr>
          <w:color w:val="000000"/>
          <w:sz w:val="24"/>
          <w:u w:color="000000"/>
        </w:rPr>
        <w:t>Program współpracy na rok 2020</w:t>
      </w:r>
      <w:r w:rsidRPr="005A30E6">
        <w:rPr>
          <w:color w:val="000000"/>
          <w:sz w:val="24"/>
          <w:u w:color="000000"/>
        </w:rPr>
        <w:t> powstał na podstawie</w:t>
      </w:r>
      <w:r w:rsidR="008A3880" w:rsidRPr="005A30E6">
        <w:rPr>
          <w:color w:val="000000"/>
          <w:sz w:val="24"/>
          <w:u w:color="000000"/>
        </w:rPr>
        <w:t xml:space="preserve"> Programu współpracy na rok 2019</w:t>
      </w:r>
      <w:r w:rsidRPr="005A30E6">
        <w:rPr>
          <w:color w:val="000000"/>
          <w:sz w:val="24"/>
          <w:u w:color="000000"/>
        </w:rPr>
        <w:t> z uwzględnieniem planowanych do realizacji zadań publicznych.</w:t>
      </w:r>
    </w:p>
    <w:p w:rsidR="00A77B3E" w:rsidRPr="005A30E6" w:rsidRDefault="008A3880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</w:t>
      </w:r>
      <w:r w:rsidR="002A18DF" w:rsidRPr="005A30E6">
        <w:rPr>
          <w:sz w:val="24"/>
        </w:rPr>
        <w:t>. </w:t>
      </w:r>
      <w:r w:rsidR="002A18DF" w:rsidRPr="005A30E6">
        <w:rPr>
          <w:color w:val="000000"/>
          <w:sz w:val="24"/>
          <w:u w:color="000000"/>
        </w:rPr>
        <w:t>Konsultacje Programu ogłoszone Zar</w:t>
      </w:r>
      <w:r w:rsidRPr="005A30E6">
        <w:rPr>
          <w:color w:val="000000"/>
          <w:sz w:val="24"/>
          <w:u w:color="000000"/>
        </w:rPr>
        <w:t>ządzeniem Burmistrza Nr …………. z dnia ………… 2019</w:t>
      </w:r>
      <w:r w:rsidR="002A18DF" w:rsidRPr="005A30E6">
        <w:rPr>
          <w:color w:val="000000"/>
          <w:sz w:val="24"/>
          <w:u w:color="000000"/>
        </w:rPr>
        <w:t> roku w sprawie ogłoszenia konsultacji dotyczących Programu Współpracy Gminy Przecław z organizacjami pozarządowymi oraz innymi podmiotami prowadzącymi działalność</w:t>
      </w:r>
      <w:r w:rsidRPr="005A30E6">
        <w:rPr>
          <w:color w:val="000000"/>
          <w:sz w:val="24"/>
          <w:u w:color="000000"/>
        </w:rPr>
        <w:t xml:space="preserve"> pożytku publicznego na rok 2020</w:t>
      </w:r>
      <w:r w:rsidR="002A18DF" w:rsidRPr="005A30E6">
        <w:rPr>
          <w:color w:val="000000"/>
          <w:sz w:val="24"/>
          <w:u w:color="000000"/>
        </w:rPr>
        <w:t>, przeprowadzone są w oparciu o Uchwałę Nr XXI/152/2012 Rady Miejskiej w Przecławiu z dnia 30 sierpnia 2012 r. w sprawie szczegółowego sposobu konsultowania z organizacjami pozarządowymi i podmiotami wymienionymi w art. 3 ust. 3 ustawy o działalności pożytku publicznego i wolontariacie projektów aktów prawa miejscowego w dziedzinach dotyczących działalności statutowej tych orga</w:t>
      </w:r>
      <w:r w:rsidRPr="005A30E6">
        <w:rPr>
          <w:color w:val="000000"/>
          <w:sz w:val="24"/>
          <w:u w:color="000000"/>
        </w:rPr>
        <w:t>nizacji, prowadzone były od …………… do ………….</w:t>
      </w:r>
      <w:r w:rsidR="002A18DF" w:rsidRPr="005A30E6">
        <w:rPr>
          <w:color w:val="000000"/>
          <w:sz w:val="24"/>
          <w:u w:color="000000"/>
        </w:rPr>
        <w:t xml:space="preserve"> 201</w:t>
      </w:r>
      <w:r w:rsidRPr="005A30E6">
        <w:rPr>
          <w:color w:val="000000"/>
          <w:sz w:val="24"/>
          <w:u w:color="000000"/>
        </w:rPr>
        <w:t>9</w:t>
      </w:r>
      <w:r w:rsidR="002A18DF" w:rsidRPr="005A30E6">
        <w:rPr>
          <w:color w:val="000000"/>
          <w:sz w:val="24"/>
          <w:u w:color="000000"/>
        </w:rPr>
        <w:t> r. poprzez :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color w:val="000000"/>
          <w:sz w:val="24"/>
          <w:u w:color="000000"/>
        </w:rPr>
        <w:t>listowne zaproszenie organizacji pozarządowych do wyrażenia opinii i przedstawienia propozycji d</w:t>
      </w:r>
      <w:r w:rsidR="008A3880" w:rsidRPr="005A30E6">
        <w:rPr>
          <w:color w:val="000000"/>
          <w:sz w:val="24"/>
          <w:u w:color="000000"/>
        </w:rPr>
        <w:t>o Programu Współpracy na rok 2020</w:t>
      </w:r>
      <w:r w:rsidRPr="005A30E6">
        <w:rPr>
          <w:color w:val="000000"/>
          <w:sz w:val="24"/>
          <w:u w:color="000000"/>
        </w:rPr>
        <w:t> w formie pisemnej,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Pr="005A30E6">
        <w:rPr>
          <w:color w:val="000000"/>
          <w:sz w:val="24"/>
          <w:u w:color="000000"/>
        </w:rPr>
        <w:t>umieszczenie informacji o konsultacjach oraz Formularza konsultacji na stronach internetowych UM</w:t>
      </w:r>
      <w:r w:rsidRPr="005A30E6">
        <w:rPr>
          <w:color w:val="000000"/>
          <w:sz w:val="24"/>
          <w:u w:color="000000"/>
        </w:rPr>
        <w:br/>
        <w:t>w Przecławiu oraz Biuletynie Informacji Publicznej,</w:t>
      </w:r>
    </w:p>
    <w:p w:rsidR="00A77B3E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Pr="005A30E6">
        <w:rPr>
          <w:color w:val="000000"/>
          <w:sz w:val="24"/>
          <w:u w:color="000000"/>
        </w:rPr>
        <w:t>umieszczenie na tablicy ogłoszeń w siedzibie Urzędu Miejskiego w Przecławiu.</w:t>
      </w:r>
    </w:p>
    <w:p w:rsidR="005A30E6" w:rsidRPr="005A30E6" w:rsidRDefault="005A30E6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</w:p>
    <w:p w:rsidR="00A77B3E" w:rsidRPr="005A30E6" w:rsidRDefault="002A18DF" w:rsidP="00242BA2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8.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Sposób oceny realizacji Programu Współpracy.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color w:val="000000"/>
          <w:sz w:val="24"/>
          <w:u w:color="000000"/>
        </w:rPr>
        <w:t>Oceny realizacji programu dokonuje się według następujących mierników: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a) </w:t>
      </w:r>
      <w:r w:rsidRPr="005A30E6">
        <w:rPr>
          <w:color w:val="000000"/>
          <w:sz w:val="24"/>
          <w:u w:color="000000"/>
        </w:rPr>
        <w:t>liczba ogłoszonych otwartych konkursów ofert,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b) </w:t>
      </w:r>
      <w:r w:rsidRPr="005A30E6">
        <w:rPr>
          <w:color w:val="000000"/>
          <w:sz w:val="24"/>
          <w:u w:color="000000"/>
        </w:rPr>
        <w:t>liczba ofert, które wpłynęły w odpowiedzi na otwarte konkursy ofert,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c) </w:t>
      </w:r>
      <w:r w:rsidRPr="005A30E6">
        <w:rPr>
          <w:color w:val="000000"/>
          <w:sz w:val="24"/>
          <w:u w:color="000000"/>
        </w:rPr>
        <w:t>wysokość środków zaangażowanych przez organizacje na realizację programu,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d) </w:t>
      </w:r>
      <w:r w:rsidRPr="005A30E6">
        <w:rPr>
          <w:color w:val="000000"/>
          <w:sz w:val="24"/>
          <w:u w:color="000000"/>
        </w:rPr>
        <w:t>liczba ofert złożonych w trybach pozakonkursowych,</w:t>
      </w:r>
    </w:p>
    <w:p w:rsidR="00A77B3E" w:rsidRPr="005A30E6" w:rsidRDefault="002A18DF" w:rsidP="00242BA2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 w:rsidRPr="005A30E6">
        <w:rPr>
          <w:sz w:val="24"/>
        </w:rPr>
        <w:t>e) </w:t>
      </w:r>
      <w:r w:rsidRPr="005A30E6">
        <w:rPr>
          <w:color w:val="000000"/>
          <w:sz w:val="24"/>
          <w:u w:color="000000"/>
        </w:rPr>
        <w:t>liczba podpisanych umów.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lastRenderedPageBreak/>
        <w:t>2. </w:t>
      </w:r>
      <w:r w:rsidRPr="005A30E6">
        <w:rPr>
          <w:color w:val="000000"/>
          <w:sz w:val="24"/>
          <w:u w:color="000000"/>
        </w:rPr>
        <w:t>Bieżący monitoring realizacji  Programu współpracy Gminy Przecław z organizacjami pozarządowymi prowadzi Burmistrz Przecławia.</w:t>
      </w:r>
    </w:p>
    <w:p w:rsidR="00A77B3E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3. </w:t>
      </w:r>
      <w:r w:rsidR="005A30E6" w:rsidRPr="005A30E6">
        <w:rPr>
          <w:color w:val="000000"/>
          <w:sz w:val="24"/>
          <w:u w:color="000000"/>
        </w:rPr>
        <w:t>W terminie do dnia 31 maja 2021</w:t>
      </w:r>
      <w:r w:rsidRPr="005A30E6">
        <w:rPr>
          <w:color w:val="000000"/>
          <w:sz w:val="24"/>
          <w:u w:color="000000"/>
        </w:rPr>
        <w:t> roku zostanie przedłożone Radzie Miejskiej sprawozdanie</w:t>
      </w:r>
      <w:r w:rsidRPr="005A30E6">
        <w:rPr>
          <w:color w:val="000000"/>
          <w:sz w:val="24"/>
          <w:u w:color="000000"/>
        </w:rPr>
        <w:br/>
        <w:t>z realizacji</w:t>
      </w:r>
      <w:r w:rsidR="005A30E6" w:rsidRPr="005A30E6">
        <w:rPr>
          <w:color w:val="000000"/>
          <w:sz w:val="24"/>
          <w:u w:color="000000"/>
        </w:rPr>
        <w:t xml:space="preserve"> Programu współpracy za rok 2020</w:t>
      </w:r>
      <w:r w:rsidRPr="005A30E6">
        <w:rPr>
          <w:color w:val="000000"/>
          <w:sz w:val="24"/>
          <w:u w:color="000000"/>
        </w:rPr>
        <w:t>.</w:t>
      </w:r>
    </w:p>
    <w:p w:rsidR="005A30E6" w:rsidRPr="005A30E6" w:rsidRDefault="005A30E6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</w:p>
    <w:p w:rsidR="00A77B3E" w:rsidRPr="005A30E6" w:rsidRDefault="002A18DF" w:rsidP="00242BA2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5A30E6">
        <w:rPr>
          <w:b/>
          <w:sz w:val="24"/>
        </w:rPr>
        <w:t>Rozdział 9.</w:t>
      </w:r>
      <w:r w:rsidRPr="005A30E6">
        <w:rPr>
          <w:color w:val="000000"/>
          <w:sz w:val="24"/>
          <w:u w:color="000000"/>
        </w:rPr>
        <w:br/>
      </w:r>
      <w:r w:rsidRPr="005A30E6">
        <w:rPr>
          <w:b/>
          <w:i/>
          <w:color w:val="000000"/>
          <w:sz w:val="24"/>
          <w:u w:color="000000"/>
        </w:rPr>
        <w:t>Tryb powoływania i zasady działania komisji konkursowych do opiniowania ofert w otwartych konkursach ofert.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1. </w:t>
      </w:r>
      <w:r w:rsidRPr="005A30E6">
        <w:rPr>
          <w:color w:val="000000"/>
          <w:sz w:val="24"/>
          <w:u w:color="000000"/>
        </w:rPr>
        <w:t>Komisje konkursowe powoływane są w celu zaopiniowania ofert złożonych przez organizacje pozarządowe w ramach ogłoszonych przez Burmistrza konkursów otwartych konkursów ofert.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2. </w:t>
      </w:r>
      <w:r w:rsidRPr="005A30E6">
        <w:rPr>
          <w:color w:val="000000"/>
          <w:sz w:val="24"/>
          <w:u w:color="000000"/>
        </w:rPr>
        <w:t>W skład komisji konkursowej wchodzą przedstawiciele Burmistrza i osoby reprezentujące organizacje pozarządowe, z wyłączeniem osób reprezentujących organizacje pozarządowe biorące udział w konkursie.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3. </w:t>
      </w:r>
      <w:r w:rsidRPr="005A30E6">
        <w:rPr>
          <w:color w:val="000000"/>
          <w:sz w:val="24"/>
          <w:u w:color="000000"/>
        </w:rPr>
        <w:t>W pracach komisji konkursowej mogą uczestniczyć także osoby posiadające specjalistyczną wiedzę w dziedzinie obejmującej zakres zadań publicznych, których konkurs dotyczy.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4. </w:t>
      </w:r>
      <w:r w:rsidRPr="005A30E6">
        <w:rPr>
          <w:color w:val="000000"/>
          <w:sz w:val="24"/>
          <w:u w:color="000000"/>
        </w:rPr>
        <w:t>Komisja konkursowa rozpatruje oferty w terminie określonym w ogłoszeniu konkursowym.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5. </w:t>
      </w:r>
      <w:r w:rsidRPr="005A30E6">
        <w:rPr>
          <w:color w:val="000000"/>
          <w:sz w:val="24"/>
          <w:u w:color="000000"/>
        </w:rPr>
        <w:t>Ocena formalna i merytoryczna ofert odbywa się na podstawie karty oceny, której wzór określa Burmistrz Przecławia.</w:t>
      </w:r>
    </w:p>
    <w:p w:rsidR="00A77B3E" w:rsidRPr="005A30E6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6. </w:t>
      </w:r>
      <w:r w:rsidRPr="005A30E6">
        <w:rPr>
          <w:color w:val="000000"/>
          <w:sz w:val="24"/>
          <w:u w:color="000000"/>
        </w:rPr>
        <w:t>Z prac Komisji sporządza się protokół, podpisywany przez członków Komisji dokonujących oceny.</w:t>
      </w:r>
    </w:p>
    <w:p w:rsidR="00A77B3E" w:rsidRDefault="002A18DF" w:rsidP="00242BA2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5A30E6">
        <w:rPr>
          <w:sz w:val="24"/>
        </w:rPr>
        <w:t>7. </w:t>
      </w:r>
      <w:r w:rsidRPr="005A30E6">
        <w:rPr>
          <w:color w:val="000000"/>
          <w:sz w:val="24"/>
          <w:u w:color="000000"/>
        </w:rPr>
        <w:t>Ostateczną decyzję o przyjęciu oferty do realizacji i wysokości dotacji podejmuje Burmistrz Przecławia</w:t>
      </w:r>
    </w:p>
    <w:p w:rsidR="005A30E6" w:rsidRDefault="005A30E6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:rsidR="005A30E6" w:rsidRPr="005A30E6" w:rsidRDefault="005A30E6">
      <w:pPr>
        <w:keepLines/>
        <w:spacing w:before="120" w:after="120"/>
        <w:ind w:firstLine="340"/>
        <w:rPr>
          <w:color w:val="000000"/>
          <w:sz w:val="24"/>
          <w:u w:color="000000"/>
        </w:rPr>
        <w:sectPr w:rsidR="005A30E6" w:rsidRPr="005A30E6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11FEA" w:rsidRPr="005A30E6" w:rsidRDefault="00A11FEA">
      <w:pPr>
        <w:pStyle w:val="Normal0"/>
        <w:spacing w:line="360" w:lineRule="auto"/>
        <w:rPr>
          <w:sz w:val="24"/>
          <w:szCs w:val="24"/>
          <w:shd w:val="clear" w:color="auto" w:fill="FFFFFF"/>
        </w:rPr>
      </w:pPr>
    </w:p>
    <w:sectPr w:rsidR="00A11FEA" w:rsidRPr="005A30E6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A"/>
    <w:rsid w:val="0004791B"/>
    <w:rsid w:val="00242BA2"/>
    <w:rsid w:val="002A18DF"/>
    <w:rsid w:val="00301AF6"/>
    <w:rsid w:val="00353D3E"/>
    <w:rsid w:val="00362908"/>
    <w:rsid w:val="004370AB"/>
    <w:rsid w:val="00596131"/>
    <w:rsid w:val="005A30E6"/>
    <w:rsid w:val="007424AD"/>
    <w:rsid w:val="008842F5"/>
    <w:rsid w:val="008A3880"/>
    <w:rsid w:val="00913BE0"/>
    <w:rsid w:val="00A11FEA"/>
    <w:rsid w:val="00BA60A9"/>
    <w:rsid w:val="00C111BC"/>
    <w:rsid w:val="00D15D23"/>
    <w:rsid w:val="00DC1236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638B1-A722-4CE5-8B8C-51417C5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DC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2188</Words>
  <Characters>13131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..../.../2018</vt:lpstr>
      <vt:lpstr/>
    </vt:vector>
  </TitlesOfParts>
  <Company>Rada Miejska w Przecławiu</Company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..../.../2018</dc:title>
  <dc:subject>w sprawie uchwalenia rocznego Programu Współpracy Gminy Przecław z^organizacjami pozarządowymi oraz z^innymi  podmiotami prowadzącymi działalność pożytku publicznego na rok 2019.</dc:subject>
  <dc:creator>MonikaKnot</dc:creator>
  <cp:lastModifiedBy>Monika Knot-Krawczyk</cp:lastModifiedBy>
  <cp:revision>5</cp:revision>
  <cp:lastPrinted>2019-09-09T12:35:00Z</cp:lastPrinted>
  <dcterms:created xsi:type="dcterms:W3CDTF">2019-09-06T12:32:00Z</dcterms:created>
  <dcterms:modified xsi:type="dcterms:W3CDTF">2019-09-12T07:43:00Z</dcterms:modified>
  <cp:category>Akt prawny</cp:category>
</cp:coreProperties>
</file>