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C" w:rsidRPr="00146425" w:rsidRDefault="00814E0C" w:rsidP="00146425">
      <w:pPr>
        <w:jc w:val="right"/>
        <w:rPr>
          <w:rFonts w:ascii="Arial" w:hAnsi="Arial" w:cs="Arial"/>
        </w:rPr>
      </w:pPr>
      <w:r w:rsidRPr="00146425">
        <w:rPr>
          <w:rFonts w:ascii="Arial" w:hAnsi="Arial" w:cs="Arial"/>
        </w:rPr>
        <w:t xml:space="preserve">Załącznik </w:t>
      </w:r>
      <w:r w:rsidR="00146425" w:rsidRPr="00146425">
        <w:rPr>
          <w:rFonts w:ascii="Arial" w:hAnsi="Arial" w:cs="Arial"/>
        </w:rPr>
        <w:t xml:space="preserve">nr </w:t>
      </w:r>
      <w:r w:rsidR="00E263AE">
        <w:rPr>
          <w:rFonts w:ascii="Arial" w:hAnsi="Arial" w:cs="Arial"/>
        </w:rPr>
        <w:t>8</w:t>
      </w:r>
      <w:r w:rsidR="00146425" w:rsidRPr="00146425">
        <w:rPr>
          <w:rFonts w:ascii="Arial" w:hAnsi="Arial" w:cs="Arial"/>
        </w:rPr>
        <w:t xml:space="preserve"> do SIWZ</w:t>
      </w:r>
      <w:r w:rsidR="000B534B" w:rsidRPr="00146425">
        <w:rPr>
          <w:rFonts w:ascii="Arial" w:hAnsi="Arial" w:cs="Arial"/>
        </w:rPr>
        <w:t xml:space="preserve"> </w:t>
      </w:r>
    </w:p>
    <w:p w:rsidR="00146425" w:rsidRPr="00146425" w:rsidRDefault="00170B25" w:rsidP="007A1798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Minimalne wyposażenie Punktu Selektywnego Zbierania </w:t>
      </w:r>
      <w:r w:rsidRPr="00E80212">
        <w:rPr>
          <w:rFonts w:ascii="Arial" w:hAnsi="Arial" w:cs="Arial"/>
          <w:b/>
          <w:bCs/>
        </w:rPr>
        <w:t>Odpadów Komunalnych zlokalizowanego na terenie Gminy Przecław</w:t>
      </w:r>
      <w:r w:rsidR="00E80212" w:rsidRPr="00E80212">
        <w:rPr>
          <w:rFonts w:ascii="Arial" w:hAnsi="Arial" w:cs="Arial"/>
          <w:b/>
          <w:bCs/>
        </w:rPr>
        <w:t xml:space="preserve"> </w:t>
      </w:r>
      <w:r w:rsidR="00E80212" w:rsidRPr="00E80212">
        <w:rPr>
          <w:rStyle w:val="FontStyle103"/>
          <w:rFonts w:ascii="Arial" w:hAnsi="Arial" w:cs="Arial"/>
          <w:b/>
          <w:sz w:val="22"/>
          <w:szCs w:val="22"/>
        </w:rPr>
        <w:t>bądź w odległości do 30 km od granic Gminy</w:t>
      </w:r>
      <w:r w:rsidR="009E4760">
        <w:rPr>
          <w:rStyle w:val="FontStyle103"/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10"/>
        <w:gridCol w:w="596"/>
        <w:gridCol w:w="5414"/>
      </w:tblGrid>
      <w:tr w:rsidR="00814E0C" w:rsidRPr="00146425" w:rsidTr="0014642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PUNKT SELEKTYWNEGO ZBIERANIA ODPADÓW</w:t>
            </w:r>
          </w:p>
        </w:tc>
      </w:tr>
      <w:tr w:rsidR="00814E0C" w:rsidRPr="00146425" w:rsidTr="00146425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r w:rsidR="007A1798"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pojemnika</w:t>
            </w:r>
            <w:r w:rsidR="00854038"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/odpadu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14E0C" w:rsidRPr="00146425" w:rsidTr="00146425">
        <w:trPr>
          <w:trHeight w:hRule="exact" w:val="75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7A1798" w:rsidP="007A17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Kontener 10 m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odpady biodegradowalne </w:t>
            </w:r>
            <w:r w:rsidRPr="00146425">
              <w:rPr>
                <w:rFonts w:ascii="Arial" w:hAnsi="Arial" w:cs="Arial"/>
                <w:sz w:val="20"/>
                <w:szCs w:val="20"/>
              </w:rPr>
              <w:t>i odpady zielone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47" w:rsidRDefault="007A1798" w:rsidP="006C734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hAnsi="Arial" w:cs="Arial"/>
                <w:sz w:val="20"/>
                <w:szCs w:val="20"/>
              </w:rPr>
              <w:t>Brązowy, o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znakowany napisem 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14E0C" w:rsidRPr="00146425" w:rsidRDefault="00854038" w:rsidP="006C734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kodem odpadu oraz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814E0C" w:rsidRPr="00146425" w:rsidTr="00146425">
        <w:trPr>
          <w:trHeight w:hRule="exact" w:val="5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Kontener 10 m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E17CB" w:rsidRPr="00146425">
              <w:rPr>
                <w:rFonts w:ascii="Arial" w:hAnsi="Arial" w:cs="Arial"/>
                <w:sz w:val="20"/>
                <w:szCs w:val="20"/>
              </w:rPr>
              <w:t>na odpady z papieru i tektury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FE17CB" w:rsidP="001464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Niebieski, o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znakowany napisem 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</w:t>
            </w:r>
            <w:r w:rsidR="00854038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54038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kodem odpadu oraz 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814E0C" w:rsidRPr="00146425" w:rsidTr="00146425">
        <w:trPr>
          <w:trHeight w:hRule="exact" w:val="5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54038" w:rsidP="0085403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Kontener 10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924C0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 </w:t>
            </w:r>
            <w:r w:rsidR="002924C0" w:rsidRPr="00146425">
              <w:rPr>
                <w:rFonts w:ascii="Arial" w:hAnsi="Arial" w:cs="Arial"/>
                <w:sz w:val="20"/>
                <w:szCs w:val="20"/>
              </w:rPr>
              <w:t xml:space="preserve">opakowania ze szkła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6C7347" w:rsidP="001464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Zielony</w:t>
            </w:r>
            <w:r w:rsidR="002924C0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oznakowany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napisem </w:t>
            </w:r>
            <w:r w:rsidR="00FE17CB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="002924C0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SZKŁO</w:t>
            </w:r>
            <w:r w:rsidR="00FE17CB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="00854038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kodem odpadu oraz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814E0C" w:rsidRPr="00146425" w:rsidTr="00146425">
        <w:trPr>
          <w:trHeight w:hRule="exact" w:val="71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Kontener 10 m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E17CB" w:rsidRPr="00146425">
              <w:rPr>
                <w:rFonts w:ascii="Arial" w:hAnsi="Arial" w:cs="Arial"/>
                <w:sz w:val="20"/>
                <w:szCs w:val="20"/>
              </w:rPr>
              <w:t>na tworzywa sztuczne, odpady wielomateriałowe i metal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FE17CB" w:rsidP="00FE17C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Żółty, o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znakowany napisem </w:t>
            </w:r>
            <w:r w:rsidRPr="00146425">
              <w:rPr>
                <w:rFonts w:ascii="Arial" w:hAnsi="Arial" w:cs="Arial"/>
                <w:sz w:val="20"/>
                <w:szCs w:val="20"/>
              </w:rPr>
              <w:t>„METALE I TWORZYWA SZTUCZNE"</w:t>
            </w:r>
            <w:r w:rsidR="00854038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kodem odpadu oraz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nazwą </w:t>
            </w:r>
            <w:r w:rsidR="00B21B9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firmy wywozowej.</w:t>
            </w:r>
          </w:p>
        </w:tc>
      </w:tr>
      <w:tr w:rsidR="00814E0C" w:rsidRPr="00146425" w:rsidTr="00146425">
        <w:trPr>
          <w:trHeight w:hRule="exact" w:val="8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FE17CB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Kontener 10 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1F82" w:rsidRPr="00146425">
              <w:rPr>
                <w:rFonts w:ascii="Arial" w:hAnsi="Arial" w:cs="Arial"/>
                <w:sz w:val="20"/>
                <w:szCs w:val="20"/>
              </w:rPr>
              <w:t>odpady budowlane oraz rozbiórkowe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E0C" w:rsidRPr="00146425" w:rsidRDefault="00814E0C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Oznakowany napisem </w:t>
            </w:r>
            <w:r w:rsidR="00E11F8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„ODPADY BUDOWLANE I ROZBIÓRKOWE”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54038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kodem odpadu oraz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E11F82" w:rsidRPr="00146425" w:rsidTr="00146425">
        <w:trPr>
          <w:trHeight w:hRule="exact" w:val="1273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146425" w:rsidRDefault="00E11F8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146425" w:rsidRDefault="00854038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Sprzęt elektryczny i elektroniczny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F82" w:rsidRPr="00146425" w:rsidRDefault="00576CF2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F82" w:rsidRPr="00146425" w:rsidRDefault="00854038" w:rsidP="00576CF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Wyznaczone miejsce do składowania w całości sprzętu elektrycznego i elektronicznego, zabezpieczone przed niekorzystnymi warunkami atmosferycznymi oraz osobami niepożądanymi z oznaczeniem rodzaju odpadu, kodem odpadu i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814E0C" w:rsidRPr="00146425" w:rsidTr="00146425">
        <w:trPr>
          <w:trHeight w:hRule="exact"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146425" w:rsidRDefault="00E11F8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4E0C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146425" w:rsidRDefault="00814E0C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Pojemnik 1,1 m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94664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odzież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 </w:t>
            </w:r>
            <w:r w:rsidR="0094664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146425" w:rsidRDefault="00814E0C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0C" w:rsidRPr="00146425" w:rsidRDefault="00854038" w:rsidP="00B21B9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Oznakowany napisem „</w:t>
            </w:r>
            <w:r w:rsidR="00B21B9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ODZIEŻ I TEKSTYLIA”, kodem odpadu oraz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576CF2" w:rsidRPr="00146425" w:rsidTr="00146425">
        <w:trPr>
          <w:trHeight w:hRule="exact"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146425" w:rsidRDefault="00576CF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146425" w:rsidRDefault="00B21B92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Pojemnik 0,24</w:t>
            </w:r>
            <w:r w:rsidR="00576CF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 w:rsidR="00576CF2"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576CF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przeterminowane leki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 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chemikalia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146425" w:rsidRDefault="00576CF2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F2" w:rsidRPr="00146425" w:rsidRDefault="00576CF2" w:rsidP="00146425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Oznakowany napisem „PRZETERMINOWANE LEKI</w:t>
            </w:r>
            <w:r w:rsidR="00B21B9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CHEMIKALIA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”, kodem odpadu i </w:t>
            </w:r>
            <w:r w:rsidR="00B21B9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Wykonawcy,</w:t>
            </w:r>
            <w:r w:rsidR="00146425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4664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przed niekorzystnymi warunkami atmosferycz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nymi oraz osobami niepożądanymi</w:t>
            </w:r>
          </w:p>
        </w:tc>
      </w:tr>
      <w:tr w:rsidR="00B21B92" w:rsidRPr="00146425" w:rsidTr="00146425">
        <w:trPr>
          <w:trHeight w:hRule="exact"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Pojemnik 0,24 m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zużyte baterie i akumulatory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FE17C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Oznakowany napisem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„ZUŻYTE BATERIE I 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AKUMULATORY”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kodem odpadu i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Wykonawcy,</w:t>
            </w:r>
            <w:r w:rsidR="00946642"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zabezpieczony przed niekorzystnymi warunkami atmosferycznymi oraz osobami niepożą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danymi</w:t>
            </w:r>
          </w:p>
        </w:tc>
      </w:tr>
      <w:tr w:rsidR="00B21B92" w:rsidRPr="00146425" w:rsidTr="00146425">
        <w:trPr>
          <w:trHeight w:hRule="exact"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Meble i inne odpady wielkogabarytowe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FE17C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Wyznaczone miejsce d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składowania w całości mebli i 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innych odpadów wielkogabarytowych, zabezpieczone przed niekorzystnymi warunkami atmosferycznymi oraz osobami niepożądanymi z oznaczeniem rodzaju odpadu, kodem odpadu i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  <w:tr w:rsidR="00B21B92" w:rsidRPr="00146425" w:rsidTr="00146425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7A17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E11F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C15D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92" w:rsidRPr="00146425" w:rsidRDefault="00B21B92" w:rsidP="00FE17C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Wyznaczone miejsce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składowania zużytych opon z </w:t>
            </w:r>
            <w:r w:rsidRP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oznaczeniem rodzaju odpadu, kodem odpadu i nazwą </w:t>
            </w:r>
            <w:r w:rsidR="00146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Wykonawcy</w:t>
            </w:r>
          </w:p>
        </w:tc>
      </w:tr>
    </w:tbl>
    <w:p w:rsidR="00814E0C" w:rsidRPr="00146425" w:rsidRDefault="00814E0C" w:rsidP="00C15D82">
      <w:pPr>
        <w:jc w:val="center"/>
        <w:rPr>
          <w:rFonts w:ascii="Arial" w:hAnsi="Arial" w:cs="Arial"/>
        </w:rPr>
      </w:pPr>
    </w:p>
    <w:sectPr w:rsidR="00814E0C" w:rsidRPr="00146425" w:rsidSect="007A17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B"/>
    <w:rsid w:val="000B534B"/>
    <w:rsid w:val="00146425"/>
    <w:rsid w:val="00170B25"/>
    <w:rsid w:val="00204E1D"/>
    <w:rsid w:val="002415C0"/>
    <w:rsid w:val="00247099"/>
    <w:rsid w:val="00273562"/>
    <w:rsid w:val="002924C0"/>
    <w:rsid w:val="00560D0D"/>
    <w:rsid w:val="00576CF2"/>
    <w:rsid w:val="00604C1E"/>
    <w:rsid w:val="00634017"/>
    <w:rsid w:val="0066713C"/>
    <w:rsid w:val="006C7347"/>
    <w:rsid w:val="006F6EBB"/>
    <w:rsid w:val="007A1798"/>
    <w:rsid w:val="00814E0C"/>
    <w:rsid w:val="00854038"/>
    <w:rsid w:val="00946642"/>
    <w:rsid w:val="009E4760"/>
    <w:rsid w:val="00A66685"/>
    <w:rsid w:val="00B21B92"/>
    <w:rsid w:val="00C15D82"/>
    <w:rsid w:val="00C22EE1"/>
    <w:rsid w:val="00DF31C2"/>
    <w:rsid w:val="00DF47F6"/>
    <w:rsid w:val="00E11F82"/>
    <w:rsid w:val="00E263AE"/>
    <w:rsid w:val="00E8021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7D6C8A-1523-4AD9-8888-0911B8F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F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FontStyle103">
    <w:name w:val="Font Style103"/>
    <w:basedOn w:val="Domylnaczcionkaakapitu"/>
    <w:uiPriority w:val="99"/>
    <w:rsid w:val="00E80212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Konrad Czerwiński</cp:lastModifiedBy>
  <cp:revision>10</cp:revision>
  <cp:lastPrinted>2016-11-03T07:34:00Z</cp:lastPrinted>
  <dcterms:created xsi:type="dcterms:W3CDTF">2016-11-03T08:42:00Z</dcterms:created>
  <dcterms:modified xsi:type="dcterms:W3CDTF">2019-11-05T11:20:00Z</dcterms:modified>
</cp:coreProperties>
</file>