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CE" w:rsidRPr="00CA785E" w:rsidRDefault="007564CE" w:rsidP="007564CE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 w:rsidRPr="00CA785E">
        <w:rPr>
          <w:b/>
          <w:i/>
          <w:sz w:val="36"/>
          <w:szCs w:val="36"/>
          <w:u w:val="single"/>
        </w:rPr>
        <w:t>INFORMACJA DODATKOWA</w:t>
      </w:r>
    </w:p>
    <w:p w:rsidR="007564CE" w:rsidRDefault="007564CE" w:rsidP="007564CE">
      <w:pPr>
        <w:spacing w:line="360" w:lineRule="auto"/>
        <w:jc w:val="center"/>
        <w:rPr>
          <w:b/>
          <w:i/>
          <w:u w:val="single"/>
        </w:rPr>
      </w:pPr>
    </w:p>
    <w:p w:rsidR="007564CE" w:rsidRPr="00645417" w:rsidRDefault="007564CE" w:rsidP="007564CE">
      <w:pPr>
        <w:spacing w:line="360" w:lineRule="auto"/>
        <w:jc w:val="center"/>
        <w:rPr>
          <w:b/>
        </w:rPr>
      </w:pPr>
      <w:r w:rsidRPr="00645417">
        <w:rPr>
          <w:b/>
        </w:rPr>
        <w:t xml:space="preserve">DO SPRAWOZDANIA FINANSOWEGO ZA ROK OBROTOWY </w:t>
      </w:r>
      <w:r>
        <w:rPr>
          <w:b/>
        </w:rPr>
        <w:t>20</w:t>
      </w:r>
      <w:r w:rsidR="00C640EF">
        <w:rPr>
          <w:b/>
        </w:rPr>
        <w:t>20</w:t>
      </w:r>
    </w:p>
    <w:p w:rsidR="007564CE" w:rsidRPr="009E32A4" w:rsidRDefault="007564CE" w:rsidP="007564CE">
      <w:pPr>
        <w:spacing w:line="360" w:lineRule="auto"/>
        <w:jc w:val="center"/>
        <w:rPr>
          <w:b/>
        </w:rPr>
      </w:pPr>
      <w:r w:rsidRPr="009E32A4">
        <w:rPr>
          <w:b/>
        </w:rPr>
        <w:t xml:space="preserve"> MIEJSKIEGO OŚRODKA POMOCY SPOŁECZNEJ W PRZECŁAWIU</w:t>
      </w:r>
    </w:p>
    <w:p w:rsidR="007564CE" w:rsidRPr="009E32A4" w:rsidRDefault="007564CE" w:rsidP="007564CE"/>
    <w:p w:rsidR="007564CE" w:rsidRPr="009E32A4" w:rsidRDefault="007564CE" w:rsidP="007564CE"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b/>
          <w:u w:val="single"/>
        </w:rPr>
      </w:pPr>
      <w:r w:rsidRPr="009E32A4">
        <w:rPr>
          <w:b/>
          <w:u w:val="single"/>
        </w:rPr>
        <w:t>WPROWADZENIE DO SPRAWOZDANIA FINANSOWEGO</w:t>
      </w:r>
      <w:r w:rsidR="009E32A4">
        <w:rPr>
          <w:b/>
          <w:u w:val="single"/>
        </w:rPr>
        <w:t>, OBEJMUJE W SZCZEGÓLNOŚCI:</w:t>
      </w:r>
    </w:p>
    <w:p w:rsidR="007564CE" w:rsidRPr="009E32A4" w:rsidRDefault="007564CE" w:rsidP="007564CE">
      <w:pPr>
        <w:spacing w:line="360" w:lineRule="auto"/>
        <w:ind w:left="851" w:hanging="851"/>
        <w:jc w:val="both"/>
        <w:rPr>
          <w:b/>
          <w:u w:val="single"/>
        </w:rPr>
      </w:pPr>
      <w:r w:rsidRPr="009E32A4">
        <w:rPr>
          <w:b/>
          <w:u w:val="single"/>
        </w:rPr>
        <w:t xml:space="preserve"> </w:t>
      </w:r>
      <w:r w:rsidR="009E32A4">
        <w:rPr>
          <w:b/>
          <w:u w:val="single"/>
        </w:rPr>
        <w:t>1.</w:t>
      </w:r>
    </w:p>
    <w:p w:rsidR="007564CE" w:rsidRPr="009E32A4" w:rsidRDefault="007564CE" w:rsidP="007564CE">
      <w:pPr>
        <w:numPr>
          <w:ilvl w:val="1"/>
          <w:numId w:val="24"/>
        </w:numPr>
        <w:spacing w:after="0" w:line="360" w:lineRule="auto"/>
        <w:ind w:hanging="720"/>
        <w:rPr>
          <w:b/>
          <w:u w:val="single"/>
        </w:rPr>
      </w:pPr>
      <w:r w:rsidRPr="009E32A4">
        <w:rPr>
          <w:b/>
        </w:rPr>
        <w:t>Nazwa jednostki :</w:t>
      </w:r>
      <w:r w:rsidRPr="009E32A4">
        <w:t xml:space="preserve"> Miejski Ośrodek Pomocy Społeczne w Przecławiu </w:t>
      </w:r>
    </w:p>
    <w:p w:rsidR="007564CE" w:rsidRPr="009E32A4" w:rsidRDefault="007564CE" w:rsidP="007564CE">
      <w:pPr>
        <w:spacing w:line="360" w:lineRule="auto"/>
        <w:ind w:left="851" w:firstLine="567"/>
      </w:pPr>
      <w:r w:rsidRPr="009E32A4">
        <w:t>NIP 817-18-31-611, REGON 690007223</w:t>
      </w:r>
    </w:p>
    <w:p w:rsidR="007564CE" w:rsidRPr="009E32A4" w:rsidRDefault="007564CE" w:rsidP="007564CE">
      <w:pPr>
        <w:numPr>
          <w:ilvl w:val="1"/>
          <w:numId w:val="24"/>
        </w:numPr>
        <w:spacing w:after="0" w:line="360" w:lineRule="auto"/>
        <w:ind w:hanging="720"/>
      </w:pPr>
      <w:r w:rsidRPr="009E32A4">
        <w:rPr>
          <w:b/>
        </w:rPr>
        <w:t>Siedziba jednostki:</w:t>
      </w:r>
      <w:r w:rsidRPr="009E32A4">
        <w:t xml:space="preserve"> ul. Kilińskiego 7, 39-320 Przecław</w:t>
      </w:r>
    </w:p>
    <w:p w:rsidR="009E32A4" w:rsidRPr="009E32A4" w:rsidRDefault="007564CE" w:rsidP="009E32A4">
      <w:pPr>
        <w:numPr>
          <w:ilvl w:val="1"/>
          <w:numId w:val="24"/>
        </w:numPr>
        <w:spacing w:after="0" w:line="360" w:lineRule="auto"/>
      </w:pPr>
      <w:r w:rsidRPr="009E32A4">
        <w:rPr>
          <w:b/>
        </w:rPr>
        <w:t>Adres jednostki</w:t>
      </w:r>
      <w:r w:rsidR="009E32A4">
        <w:rPr>
          <w:b/>
        </w:rPr>
        <w:t>:</w:t>
      </w:r>
      <w:r w:rsidR="009E32A4" w:rsidRPr="009E32A4">
        <w:t xml:space="preserve"> ul. Kilińskiego 7, 39-320 Przecław</w:t>
      </w:r>
    </w:p>
    <w:p w:rsidR="007564CE" w:rsidRPr="009E32A4" w:rsidRDefault="007564CE" w:rsidP="007564CE">
      <w:pPr>
        <w:numPr>
          <w:ilvl w:val="1"/>
          <w:numId w:val="24"/>
        </w:numPr>
        <w:spacing w:after="0" w:line="360" w:lineRule="auto"/>
        <w:ind w:hanging="720"/>
        <w:jc w:val="both"/>
        <w:rPr>
          <w:b/>
          <w:bCs/>
        </w:rPr>
      </w:pPr>
      <w:r w:rsidRPr="009E32A4">
        <w:rPr>
          <w:b/>
        </w:rPr>
        <w:t>Podstawowy przedmiot</w:t>
      </w:r>
      <w:r w:rsidRPr="009E32A4">
        <w:t xml:space="preserve"> </w:t>
      </w:r>
      <w:r w:rsidRPr="009E32A4">
        <w:rPr>
          <w:b/>
        </w:rPr>
        <w:t>działalności jednostki:</w:t>
      </w:r>
      <w:r w:rsidRPr="009E32A4">
        <w:t xml:space="preserve">  </w:t>
      </w:r>
    </w:p>
    <w:p w:rsidR="007564CE" w:rsidRPr="009E32A4" w:rsidRDefault="007564CE" w:rsidP="007564CE">
      <w:pPr>
        <w:spacing w:line="360" w:lineRule="auto"/>
        <w:ind w:left="720"/>
        <w:jc w:val="both"/>
        <w:rPr>
          <w:b/>
          <w:bCs/>
        </w:rPr>
      </w:pPr>
      <w:r w:rsidRPr="009E32A4">
        <w:rPr>
          <w:bCs/>
        </w:rPr>
        <w:t>Miejski Ośrodek Pomocy Społecznej w Przecławiu zwany dalej MOPS jest jednostką organizacyjną Gminy Przecław utworzoną przez Radę Miejską w Przecławiu, nie posiadającą osobowości prawnej, finansowaną z budżetu Gminy oraz dotacji celowych. Ośrodek wykonuje zadania pomocy społecznej należące do kompetencji gminy, mające na celu wspieranie osób i rodzin zamieszkałych na terenie Gminy Przecław</w:t>
      </w:r>
      <w:r w:rsidRPr="009E32A4">
        <w:rPr>
          <w:b/>
          <w:bCs/>
        </w:rPr>
        <w:t>.</w:t>
      </w:r>
    </w:p>
    <w:p w:rsidR="007564CE" w:rsidRPr="009E32A4" w:rsidRDefault="007564CE" w:rsidP="007564CE">
      <w:pPr>
        <w:numPr>
          <w:ilvl w:val="0"/>
          <w:numId w:val="25"/>
        </w:numPr>
        <w:tabs>
          <w:tab w:val="left" w:pos="709"/>
          <w:tab w:val="left" w:pos="1520"/>
        </w:tabs>
        <w:spacing w:after="0" w:line="360" w:lineRule="auto"/>
        <w:ind w:hanging="720"/>
        <w:jc w:val="both"/>
      </w:pPr>
      <w:r w:rsidRPr="009E32A4">
        <w:rPr>
          <w:b/>
        </w:rPr>
        <w:t>Wskazanie okresu objętego sprawozdaniem:</w:t>
      </w:r>
    </w:p>
    <w:p w:rsidR="007564CE" w:rsidRPr="009E32A4" w:rsidRDefault="007564CE" w:rsidP="007564CE">
      <w:pPr>
        <w:tabs>
          <w:tab w:val="left" w:pos="709"/>
          <w:tab w:val="left" w:pos="1520"/>
        </w:tabs>
        <w:spacing w:line="360" w:lineRule="auto"/>
        <w:ind w:left="720"/>
        <w:jc w:val="both"/>
      </w:pPr>
      <w:r w:rsidRPr="009E32A4">
        <w:t xml:space="preserve">Sprawozdanie finansowe </w:t>
      </w:r>
      <w:r w:rsidR="00C640EF">
        <w:t>obejmuje okres od 1 stycznia 2020 do 31 grudnia 2020</w:t>
      </w:r>
      <w:r w:rsidRPr="009E32A4">
        <w:t xml:space="preserve"> r. oraz porównywalne dane finansowe za okres od 1 stycznia 201</w:t>
      </w:r>
      <w:r w:rsidR="00C640EF">
        <w:t>9 roku do 31 grudnia 2019</w:t>
      </w:r>
      <w:r w:rsidRPr="009E32A4">
        <w:t xml:space="preserve"> roku. </w:t>
      </w:r>
    </w:p>
    <w:p w:rsidR="007564CE" w:rsidRPr="009E32A4" w:rsidRDefault="007564CE" w:rsidP="007564CE">
      <w:pPr>
        <w:tabs>
          <w:tab w:val="left" w:pos="709"/>
          <w:tab w:val="left" w:pos="1520"/>
        </w:tabs>
        <w:spacing w:line="360" w:lineRule="auto"/>
        <w:jc w:val="both"/>
        <w:rPr>
          <w:u w:val="single"/>
        </w:rPr>
      </w:pPr>
      <w:r w:rsidRPr="009E32A4">
        <w:rPr>
          <w:b/>
        </w:rPr>
        <w:t xml:space="preserve">3. Wskazanie, że sprawozdanie finansowe zawiera łączne dane, jeżeli w skład jednostki nadrzędnej lub jednostki samorządu terytorialnego wchodzą jednostki sporządzające  samodzielne sprawozdania finansowe. </w:t>
      </w:r>
      <w:r w:rsidRPr="009E32A4">
        <w:rPr>
          <w:b/>
          <w:u w:val="single"/>
        </w:rPr>
        <w:t>– nie dotyczy</w:t>
      </w:r>
    </w:p>
    <w:p w:rsidR="007564CE" w:rsidRPr="009E32A4" w:rsidRDefault="007564CE" w:rsidP="007564CE">
      <w:pPr>
        <w:tabs>
          <w:tab w:val="left" w:pos="1520"/>
        </w:tabs>
        <w:spacing w:line="360" w:lineRule="auto"/>
        <w:jc w:val="both"/>
        <w:rPr>
          <w:b/>
        </w:rPr>
      </w:pPr>
      <w:r w:rsidRPr="009E32A4">
        <w:rPr>
          <w:b/>
        </w:rPr>
        <w:t>4. Omówienie przyjętych zasad (polityki) rachunkowości, w tym metod wyceny aktywów i pasywów, także amortyzacji.</w:t>
      </w:r>
    </w:p>
    <w:p w:rsidR="007564CE" w:rsidRPr="009E32A4" w:rsidRDefault="007564CE" w:rsidP="007564CE">
      <w:pPr>
        <w:tabs>
          <w:tab w:val="left" w:pos="1520"/>
        </w:tabs>
        <w:spacing w:line="360" w:lineRule="auto"/>
        <w:ind w:left="851" w:hanging="851"/>
        <w:jc w:val="both"/>
        <w:rPr>
          <w:u w:val="single"/>
        </w:rPr>
      </w:pPr>
      <w:r w:rsidRPr="009E32A4">
        <w:rPr>
          <w:u w:val="single"/>
        </w:rPr>
        <w:t>Przyjęte zasady rachunkowości:</w:t>
      </w:r>
    </w:p>
    <w:p w:rsidR="007564CE" w:rsidRPr="009E32A4" w:rsidRDefault="0010149C" w:rsidP="0010149C">
      <w:pPr>
        <w:pStyle w:val="Akapitzlist"/>
        <w:numPr>
          <w:ilvl w:val="0"/>
          <w:numId w:val="26"/>
        </w:numPr>
        <w:tabs>
          <w:tab w:val="left" w:pos="1520"/>
        </w:tabs>
        <w:spacing w:line="360" w:lineRule="auto"/>
        <w:jc w:val="both"/>
      </w:pPr>
      <w:r w:rsidRPr="009E32A4">
        <w:t>Aktywa i pasywa wyceniane są przy uwzględnieniu nadrzędnych zasad rachunkowości, w sposób prz</w:t>
      </w:r>
      <w:r w:rsidR="0034016A" w:rsidRPr="009E32A4">
        <w:t>e</w:t>
      </w:r>
      <w:r w:rsidRPr="009E32A4">
        <w:t>widziany ustawą o r</w:t>
      </w:r>
      <w:r w:rsidR="007564CE" w:rsidRPr="009E32A4">
        <w:t>achunkowości</w:t>
      </w:r>
      <w:r w:rsidRPr="009E32A4">
        <w:t>, z uwzgl</w:t>
      </w:r>
      <w:r w:rsidR="0034016A" w:rsidRPr="009E32A4">
        <w:t>ęd</w:t>
      </w:r>
      <w:r w:rsidRPr="009E32A4">
        <w:t>nieniem przepisów ustawy o finansach publicz</w:t>
      </w:r>
      <w:r w:rsidR="0034016A" w:rsidRPr="009E32A4">
        <w:t xml:space="preserve">nych i rozporządzeniu Ministra </w:t>
      </w:r>
      <w:r w:rsidR="0096115C" w:rsidRPr="009E32A4">
        <w:t xml:space="preserve">Rozwoju i </w:t>
      </w:r>
      <w:r w:rsidR="0034016A" w:rsidRPr="009E32A4">
        <w:t>F</w:t>
      </w:r>
      <w:r w:rsidRPr="009E32A4">
        <w:t>inansów z dnia 13 września 2017 r. w s</w:t>
      </w:r>
      <w:r w:rsidR="007564CE" w:rsidRPr="009E32A4">
        <w:t xml:space="preserve">prawie rachunkowości oraz planów kont dla budżetu państwa, budżetów jednostek samorządu terytorialnego, jednostek budżetowych, państwowych funduszy celowych oraz państwowych jednostek budżetowych mających siedzibę poza granicami Rzeczpospolitej Polskiej. </w:t>
      </w:r>
    </w:p>
    <w:p w:rsidR="003F0FB0" w:rsidRPr="00AA08A8" w:rsidRDefault="003F0FB0" w:rsidP="0010149C">
      <w:pPr>
        <w:pStyle w:val="Akapitzlist"/>
        <w:numPr>
          <w:ilvl w:val="0"/>
          <w:numId w:val="26"/>
        </w:numPr>
        <w:tabs>
          <w:tab w:val="left" w:pos="1520"/>
        </w:tabs>
        <w:spacing w:line="360" w:lineRule="auto"/>
        <w:jc w:val="both"/>
        <w:rPr>
          <w:b/>
        </w:rPr>
      </w:pPr>
      <w:r w:rsidRPr="00AA08A8">
        <w:rPr>
          <w:b/>
        </w:rPr>
        <w:t>Dla potrzeb ujmowania w księgach środków trwałych oraz wartości niematerialnych i prawnych jednostka przyjęła następujące ustalenia:</w:t>
      </w:r>
    </w:p>
    <w:p w:rsidR="00E15D6C" w:rsidRPr="00AA08A8" w:rsidRDefault="009E32A4" w:rsidP="003F0FB0">
      <w:pPr>
        <w:pStyle w:val="Akapitzlist"/>
        <w:numPr>
          <w:ilvl w:val="0"/>
          <w:numId w:val="27"/>
        </w:numPr>
        <w:tabs>
          <w:tab w:val="left" w:pos="1520"/>
        </w:tabs>
        <w:spacing w:line="360" w:lineRule="auto"/>
        <w:jc w:val="both"/>
        <w:rPr>
          <w:b/>
        </w:rPr>
      </w:pPr>
      <w:r w:rsidRPr="00AA08A8">
        <w:rPr>
          <w:b/>
        </w:rPr>
        <w:t>ś</w:t>
      </w:r>
      <w:r w:rsidR="00E15D6C" w:rsidRPr="00AA08A8">
        <w:rPr>
          <w:b/>
        </w:rPr>
        <w:t>rodki trwałe o wartości poniżej 300 zł zalicza się bezpośrednio w koszty i wprowadza się składnik do ewidencji pozabilansowej.</w:t>
      </w:r>
    </w:p>
    <w:p w:rsidR="00E15D6C" w:rsidRPr="00AA08A8" w:rsidRDefault="0096115C" w:rsidP="00E15D6C">
      <w:pPr>
        <w:pStyle w:val="Akapitzlist"/>
        <w:numPr>
          <w:ilvl w:val="0"/>
          <w:numId w:val="27"/>
        </w:numPr>
        <w:tabs>
          <w:tab w:val="left" w:pos="1520"/>
        </w:tabs>
        <w:spacing w:line="360" w:lineRule="auto"/>
        <w:jc w:val="both"/>
        <w:rPr>
          <w:b/>
        </w:rPr>
      </w:pPr>
      <w:r w:rsidRPr="00AA08A8">
        <w:rPr>
          <w:b/>
        </w:rPr>
        <w:t xml:space="preserve">składniki majątku o wartości początkowej </w:t>
      </w:r>
      <w:r w:rsidR="00E15D6C" w:rsidRPr="00AA08A8">
        <w:rPr>
          <w:b/>
          <w:color w:val="FF0000"/>
        </w:rPr>
        <w:t>od 300 zł do</w:t>
      </w:r>
      <w:r w:rsidR="00AA08A8" w:rsidRPr="00AA08A8">
        <w:rPr>
          <w:b/>
          <w:color w:val="FF0000"/>
        </w:rPr>
        <w:t xml:space="preserve"> 10</w:t>
      </w:r>
      <w:r w:rsidRPr="00AA08A8">
        <w:rPr>
          <w:b/>
          <w:color w:val="FF0000"/>
        </w:rPr>
        <w:t>.000</w:t>
      </w:r>
      <w:r w:rsidR="00E15D6C" w:rsidRPr="00AA08A8">
        <w:rPr>
          <w:b/>
          <w:color w:val="FF0000"/>
        </w:rPr>
        <w:t xml:space="preserve"> </w:t>
      </w:r>
      <w:r w:rsidR="00E15D6C" w:rsidRPr="00AA08A8">
        <w:rPr>
          <w:b/>
        </w:rPr>
        <w:t>zł</w:t>
      </w:r>
      <w:r w:rsidRPr="00AA08A8">
        <w:rPr>
          <w:b/>
        </w:rPr>
        <w:t xml:space="preserve"> zalicza się do środków trwałych lub wartości niematerialnych i prawnych i wprowadza do ewidencji bilansowej tych aktywów</w:t>
      </w:r>
      <w:r w:rsidR="00E15D6C" w:rsidRPr="00AA08A8">
        <w:rPr>
          <w:b/>
        </w:rPr>
        <w:t xml:space="preserve">. Od tego rodzaju składników </w:t>
      </w:r>
      <w:r w:rsidR="00E15D6C" w:rsidRPr="00AA08A8">
        <w:rPr>
          <w:b/>
        </w:rPr>
        <w:lastRenderedPageBreak/>
        <w:t>majątku jednostka dokonuje jednorazowych odpisów amortyzacyjnych lub umorzeniowych w miesiącu przyjęcia do używania.</w:t>
      </w:r>
    </w:p>
    <w:p w:rsidR="009E32A4" w:rsidRPr="00AA08A8" w:rsidRDefault="003F0FB0" w:rsidP="002322A0">
      <w:pPr>
        <w:pStyle w:val="Akapitzlist"/>
        <w:numPr>
          <w:ilvl w:val="0"/>
          <w:numId w:val="27"/>
        </w:numPr>
        <w:tabs>
          <w:tab w:val="left" w:pos="1520"/>
        </w:tabs>
        <w:spacing w:line="360" w:lineRule="auto"/>
        <w:jc w:val="both"/>
        <w:rPr>
          <w:b/>
        </w:rPr>
      </w:pPr>
      <w:r w:rsidRPr="00AA08A8">
        <w:rPr>
          <w:b/>
        </w:rPr>
        <w:t>ś</w:t>
      </w:r>
      <w:r w:rsidR="007564CE" w:rsidRPr="00AA08A8">
        <w:rPr>
          <w:b/>
        </w:rPr>
        <w:t>rodki trwałe</w:t>
      </w:r>
      <w:r w:rsidR="00E15D6C" w:rsidRPr="00AA08A8">
        <w:rPr>
          <w:b/>
        </w:rPr>
        <w:t xml:space="preserve"> oraz wartości niematerialne i prawne </w:t>
      </w:r>
      <w:r w:rsidRPr="00AA08A8">
        <w:rPr>
          <w:b/>
        </w:rPr>
        <w:t xml:space="preserve">o wartości początkowej </w:t>
      </w:r>
      <w:r w:rsidR="00E15D6C" w:rsidRPr="00AA08A8">
        <w:rPr>
          <w:b/>
          <w:color w:val="FF0000"/>
        </w:rPr>
        <w:t xml:space="preserve">powyżej </w:t>
      </w:r>
      <w:r w:rsidR="00AA08A8" w:rsidRPr="00AA08A8">
        <w:rPr>
          <w:b/>
          <w:color w:val="FF0000"/>
        </w:rPr>
        <w:t>10</w:t>
      </w:r>
      <w:r w:rsidR="00E15D6C" w:rsidRPr="00AA08A8">
        <w:rPr>
          <w:b/>
          <w:color w:val="FF0000"/>
        </w:rPr>
        <w:t xml:space="preserve">.000 </w:t>
      </w:r>
      <w:r w:rsidR="00E15D6C" w:rsidRPr="00AA08A8">
        <w:rPr>
          <w:b/>
        </w:rPr>
        <w:t>z</w:t>
      </w:r>
      <w:r w:rsidR="00564A20" w:rsidRPr="00AA08A8">
        <w:rPr>
          <w:b/>
        </w:rPr>
        <w:t>ł</w:t>
      </w:r>
      <w:r w:rsidR="00E15D6C" w:rsidRPr="00AA08A8">
        <w:rPr>
          <w:b/>
        </w:rPr>
        <w:t xml:space="preserve"> wprowadza się do ewidencji bilansowej tych aktywów</w:t>
      </w:r>
      <w:r w:rsidR="009E32A4" w:rsidRPr="00AA08A8">
        <w:rPr>
          <w:b/>
        </w:rPr>
        <w:t xml:space="preserve"> i dokonuje od nich odpisów amortyzacyjnych lub umorzeniowych (za wyjątkiem gruntów). Odpisów umorzeniowych lub amortyzacyjnych dokonuje się według stawek określonych </w:t>
      </w:r>
      <w:r w:rsidR="009E32A4" w:rsidRPr="00AA08A8">
        <w:rPr>
          <w:b/>
        </w:rPr>
        <w:br/>
        <w:t>w ustawie z dnia 15 lutego 1992 r. o podatku dochodowym od osób prawnych.</w:t>
      </w:r>
    </w:p>
    <w:p w:rsidR="009E32A4" w:rsidRPr="00AA08A8" w:rsidRDefault="009E32A4" w:rsidP="007564CE">
      <w:pPr>
        <w:pStyle w:val="Akapitzlist"/>
        <w:numPr>
          <w:ilvl w:val="0"/>
          <w:numId w:val="27"/>
        </w:numPr>
        <w:tabs>
          <w:tab w:val="left" w:pos="1520"/>
        </w:tabs>
        <w:spacing w:line="360" w:lineRule="auto"/>
        <w:jc w:val="both"/>
        <w:rPr>
          <w:b/>
        </w:rPr>
      </w:pPr>
      <w:r w:rsidRPr="00AA08A8">
        <w:rPr>
          <w:b/>
        </w:rPr>
        <w:t>d</w:t>
      </w:r>
      <w:r w:rsidR="00F866C3" w:rsidRPr="00AA08A8">
        <w:rPr>
          <w:b/>
        </w:rPr>
        <w:t>okonanie odpisów amortyzacyjnych rozpoczyna się począwszy od miesiąca następującego po miesiącu oddania składnika do używania.</w:t>
      </w:r>
    </w:p>
    <w:p w:rsidR="007564CE" w:rsidRPr="00AA08A8" w:rsidRDefault="009E32A4" w:rsidP="007564CE">
      <w:pPr>
        <w:pStyle w:val="Akapitzlist"/>
        <w:numPr>
          <w:ilvl w:val="0"/>
          <w:numId w:val="27"/>
        </w:numPr>
        <w:tabs>
          <w:tab w:val="left" w:pos="1520"/>
        </w:tabs>
        <w:spacing w:line="360" w:lineRule="auto"/>
        <w:jc w:val="both"/>
        <w:rPr>
          <w:b/>
        </w:rPr>
      </w:pPr>
      <w:r w:rsidRPr="00AA08A8">
        <w:rPr>
          <w:b/>
        </w:rPr>
        <w:t>m</w:t>
      </w:r>
      <w:r w:rsidR="00F866C3" w:rsidRPr="00AA08A8">
        <w:rPr>
          <w:b/>
        </w:rPr>
        <w:t xml:space="preserve">ateriały </w:t>
      </w:r>
      <w:r w:rsidR="0096115C" w:rsidRPr="00AA08A8">
        <w:rPr>
          <w:b/>
        </w:rPr>
        <w:t>takie jak paliwo ob</w:t>
      </w:r>
      <w:r w:rsidR="00F866C3" w:rsidRPr="00AA08A8">
        <w:rPr>
          <w:b/>
        </w:rPr>
        <w:t xml:space="preserve">jęte są ewidencją ilościowo-wartościowa i wycenia się je według cen zakupu i </w:t>
      </w:r>
      <w:r w:rsidR="007564CE" w:rsidRPr="00AA08A8">
        <w:rPr>
          <w:b/>
        </w:rPr>
        <w:t xml:space="preserve">odnosi się w ciężar kosztów </w:t>
      </w:r>
      <w:r w:rsidR="0096115C" w:rsidRPr="00AA08A8">
        <w:rPr>
          <w:b/>
        </w:rPr>
        <w:t xml:space="preserve">na koniec każdego kwartału. Pozostały zapasy materiałów, takich jak materiały biurowe wycenia się według cen zakupu i odnosi się w ciężar kosztów bezpośrednio po ich odniesieniu, </w:t>
      </w:r>
      <w:r w:rsidR="007564CE" w:rsidRPr="00AA08A8">
        <w:rPr>
          <w:b/>
        </w:rPr>
        <w:t>z tym że ich stan ustala się w drodze spisu z natury na dzień bilansowy, a o wartość tego stanu odpowiednio koryguje się koszty z</w:t>
      </w:r>
      <w:r w:rsidR="0096115C" w:rsidRPr="00AA08A8">
        <w:rPr>
          <w:b/>
        </w:rPr>
        <w:t>użycia materiałów</w:t>
      </w:r>
    </w:p>
    <w:p w:rsidR="009E32A4" w:rsidRPr="00AA08A8" w:rsidRDefault="00F866C3" w:rsidP="007564CE">
      <w:pPr>
        <w:tabs>
          <w:tab w:val="left" w:pos="1520"/>
        </w:tabs>
        <w:spacing w:line="360" w:lineRule="auto"/>
        <w:jc w:val="both"/>
        <w:rPr>
          <w:b/>
        </w:rPr>
      </w:pPr>
      <w:r w:rsidRPr="00AA08A8">
        <w:rPr>
          <w:b/>
        </w:rPr>
        <w:t xml:space="preserve">5. Inne informacje </w:t>
      </w:r>
      <w:r w:rsidR="009E32A4" w:rsidRPr="00AA08A8">
        <w:rPr>
          <w:b/>
        </w:rPr>
        <w:t>– brak</w:t>
      </w:r>
    </w:p>
    <w:p w:rsidR="009E32A4" w:rsidRPr="00AA08A8" w:rsidRDefault="009E32A4" w:rsidP="007564CE">
      <w:pPr>
        <w:tabs>
          <w:tab w:val="left" w:pos="1520"/>
        </w:tabs>
        <w:spacing w:line="360" w:lineRule="auto"/>
        <w:jc w:val="both"/>
        <w:rPr>
          <w:b/>
        </w:rPr>
      </w:pPr>
    </w:p>
    <w:p w:rsidR="007564CE" w:rsidRPr="00AA08A8" w:rsidRDefault="007564CE" w:rsidP="007564CE">
      <w:pPr>
        <w:tabs>
          <w:tab w:val="left" w:pos="1520"/>
        </w:tabs>
        <w:spacing w:line="360" w:lineRule="auto"/>
        <w:jc w:val="both"/>
        <w:rPr>
          <w:b/>
        </w:rPr>
      </w:pPr>
      <w:r w:rsidRPr="00AA08A8">
        <w:rPr>
          <w:b/>
        </w:rPr>
        <w:t xml:space="preserve">II. DODATKOWE INFORMAJE I OBJAŚNIENIA </w:t>
      </w:r>
      <w:r w:rsidR="0010149C" w:rsidRPr="00AA08A8">
        <w:rPr>
          <w:b/>
        </w:rPr>
        <w:t>obejmują w szczególności</w:t>
      </w:r>
    </w:p>
    <w:p w:rsidR="007564CE" w:rsidRDefault="007564CE" w:rsidP="007564CE">
      <w:pPr>
        <w:spacing w:line="360" w:lineRule="auto"/>
        <w:jc w:val="both"/>
      </w:pPr>
      <w:r w:rsidRPr="00AA08A8">
        <w:rPr>
          <w:b/>
        </w:rPr>
        <w:t>Poz. 1.1. Szczegółowy zakres zmian wartości grup rodzajowych środków trwałych, wartości niematerialnych i prawnych zawierający stan tych aktywów na początek roku obrotowego, zwiększenia i zmniejszenia z tytułu: aktualizacji wartości, nabycia, rozchodu, przemieszczania wewnętrznego</w:t>
      </w:r>
      <w:r>
        <w:t xml:space="preserve"> oraz stan końcowy, a dla majątku amortyzowanego – podobne przedstawienie stanów i tytułów zmian dotychczasowej amortyzacji lub umorzenia.</w:t>
      </w:r>
    </w:p>
    <w:p w:rsidR="002123FE" w:rsidRDefault="002123FE" w:rsidP="007564CE">
      <w:pPr>
        <w:spacing w:line="360" w:lineRule="auto"/>
        <w:jc w:val="both"/>
        <w:sectPr w:rsidR="002123FE" w:rsidSect="007564CE">
          <w:foot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4CE" w:rsidRDefault="007564CE" w:rsidP="007564CE">
      <w:pPr>
        <w:spacing w:line="360" w:lineRule="auto"/>
        <w:jc w:val="both"/>
      </w:pPr>
    </w:p>
    <w:p w:rsidR="007564CE" w:rsidRDefault="007564CE" w:rsidP="007564CE">
      <w:pPr>
        <w:rPr>
          <w:b/>
        </w:rPr>
      </w:pPr>
    </w:p>
    <w:p w:rsidR="007564CE" w:rsidRDefault="007564CE" w:rsidP="007564CE">
      <w:pPr>
        <w:spacing w:line="360" w:lineRule="auto"/>
        <w:jc w:val="both"/>
        <w:rPr>
          <w:b/>
        </w:rPr>
        <w:sectPr w:rsidR="007564CE" w:rsidSect="007564CE">
          <w:type w:val="continuous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4CE" w:rsidRPr="0014196D" w:rsidRDefault="007564CE" w:rsidP="007564CE">
      <w:pPr>
        <w:spacing w:line="360" w:lineRule="auto"/>
        <w:jc w:val="both"/>
        <w:rPr>
          <w:b/>
        </w:rPr>
      </w:pPr>
      <w:r w:rsidRPr="0014196D">
        <w:rPr>
          <w:b/>
        </w:rPr>
        <w:lastRenderedPageBreak/>
        <w:t>Tabela Nr II.1.1  Zmiany  stanu wartości początkowej   wartości niematerialnych  i prawnych oraz rzeczowych aktywów trwałych brutto</w:t>
      </w:r>
    </w:p>
    <w:p w:rsid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564CE" w:rsidRDefault="007564CE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7564CE" w:rsidRPr="006E2CDD" w:rsidRDefault="007564CE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tbl>
      <w:tblPr>
        <w:tblpPr w:leftFromText="141" w:rightFromText="141" w:vertAnchor="text" w:horzAnchor="page" w:tblpX="1021" w:tblpY="43"/>
        <w:tblOverlap w:val="never"/>
        <w:tblW w:w="13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2330"/>
        <w:gridCol w:w="1233"/>
        <w:gridCol w:w="850"/>
        <w:gridCol w:w="807"/>
        <w:gridCol w:w="823"/>
        <w:gridCol w:w="1064"/>
        <w:gridCol w:w="686"/>
        <w:gridCol w:w="1015"/>
        <w:gridCol w:w="1161"/>
        <w:gridCol w:w="1418"/>
        <w:gridCol w:w="1673"/>
      </w:tblGrid>
      <w:tr w:rsidR="002123FE" w:rsidRPr="006E2CDD" w:rsidTr="002123FE">
        <w:trPr>
          <w:trHeight w:hRule="exact" w:val="56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Lp.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Nazwa grupy rodzajowej składnika aktywów trwałych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Wartość początkowa - stan na początek roku obrotowego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Zwiększenie wartości początkowej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Ogółem zwiększenie wartości początkowej (4 + 5 + 6)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Zmniejszenie wartości początkowej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Ogółem zmniejszenie wartości początkowej (8 + 9 + 10)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58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Wartość początkowa - stan na koniec roku obrotowego</w:t>
            </w:r>
          </w:p>
          <w:p w:rsidR="002123FE" w:rsidRPr="006E2CDD" w:rsidRDefault="002123FE" w:rsidP="0011543F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(3 + 7 - 11)</w:t>
            </w:r>
          </w:p>
        </w:tc>
      </w:tr>
      <w:tr w:rsidR="002123FE" w:rsidRPr="006E2CDD" w:rsidTr="002123FE">
        <w:trPr>
          <w:trHeight w:hRule="exact" w:val="968"/>
        </w:trPr>
        <w:tc>
          <w:tcPr>
            <w:tcW w:w="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Aktualizacja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Przychody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przemies</w:t>
            </w:r>
            <w:proofErr w:type="spellEnd"/>
          </w:p>
          <w:p w:rsidR="002123FE" w:rsidRPr="006E2CDD" w:rsidRDefault="002123FE" w:rsidP="0011543F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zczenie</w:t>
            </w:r>
            <w:proofErr w:type="spellEnd"/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20" w:lineRule="exact"/>
              <w:ind w:left="18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zbycie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Likwidacja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inne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11543F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123FE" w:rsidRPr="006E2CDD" w:rsidTr="0053411B">
        <w:trPr>
          <w:trHeight w:hRule="exact" w:val="3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3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3"/>
                <w:szCs w:val="13"/>
                <w:lang w:eastAsia="pl-PL" w:bidi="pl-PL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53411B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2"/>
                <w:szCs w:val="12"/>
                <w:lang w:eastAsia="pl-PL" w:bidi="pl-PL"/>
              </w:rPr>
              <w:t>12</w:t>
            </w:r>
          </w:p>
        </w:tc>
      </w:tr>
      <w:tr w:rsidR="002123FE" w:rsidRPr="006E2CDD" w:rsidTr="002123FE">
        <w:trPr>
          <w:trHeight w:hRule="exact" w:val="6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2123FE" w:rsidRDefault="002123FE" w:rsidP="002123FE">
            <w:pPr>
              <w:widowControl w:val="0"/>
              <w:spacing w:after="0" w:line="206" w:lineRule="exac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 w:bidi="pl-PL"/>
              </w:rPr>
            </w:pPr>
            <w:r w:rsidRPr="002123FE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WARTOŚCI NIEMATERIALNE I PRAWNE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2123FE" w:rsidRPr="006F56F8" w:rsidRDefault="006F56F8" w:rsidP="006F56F8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19 083,79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6F8" w:rsidRPr="006F56F8" w:rsidRDefault="006F56F8" w:rsidP="00DD436D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2123FE" w:rsidRPr="006F56F8" w:rsidRDefault="006F56F8" w:rsidP="00DD436D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908,97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11543F" w:rsidRPr="006F56F8" w:rsidRDefault="0011543F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EC2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2123FE" w:rsidRPr="006F56F8" w:rsidRDefault="006F56F8" w:rsidP="006F56F8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908,97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EC2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6F8" w:rsidRPr="006F56F8" w:rsidRDefault="006F56F8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2123FE" w:rsidRPr="006F56F8" w:rsidRDefault="006F56F8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11543F" w:rsidRPr="006F56F8" w:rsidRDefault="0011543F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EC2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2123FE" w:rsidRPr="006F56F8" w:rsidRDefault="006F56F8" w:rsidP="006F56F8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EC2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</w:p>
          <w:p w:rsidR="002123FE" w:rsidRPr="006F56F8" w:rsidRDefault="006F56F8" w:rsidP="006F56F8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19 992</w:t>
            </w:r>
            <w:r w:rsidR="00DD436D"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,7</w:t>
            </w: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6</w:t>
            </w:r>
          </w:p>
        </w:tc>
      </w:tr>
      <w:tr w:rsidR="002123FE" w:rsidRPr="006E2CDD" w:rsidTr="002123FE">
        <w:trPr>
          <w:trHeight w:hRule="exact" w:val="4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2123FE" w:rsidRDefault="002123FE" w:rsidP="002123FE">
            <w:pPr>
              <w:widowControl w:val="0"/>
              <w:spacing w:after="0" w:line="160" w:lineRule="exac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 w:bidi="pl-PL"/>
              </w:rPr>
            </w:pPr>
            <w:r w:rsidRPr="002123FE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ŚRODKI TRWAŁE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6F56F8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 xml:space="preserve">11 </w:t>
            </w:r>
            <w:r w:rsidR="00D95EC2"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A5607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A5607E" w:rsidP="00A5607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6F56F8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 xml:space="preserve">11 </w:t>
            </w:r>
            <w:r w:rsidR="00D95EC2"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500,00</w:t>
            </w:r>
          </w:p>
        </w:tc>
      </w:tr>
      <w:tr w:rsidR="002123FE" w:rsidRPr="006E2CDD" w:rsidTr="002123FE">
        <w:trPr>
          <w:trHeight w:hRule="exact" w:val="4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1)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AC7109" w:rsidRDefault="002123FE" w:rsidP="002123F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 w:bidi="pl-PL"/>
              </w:rPr>
            </w:pPr>
            <w:r w:rsidRPr="00AC7109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Grunty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3FE" w:rsidRPr="006E2CDD" w:rsidTr="002123FE">
        <w:trPr>
          <w:trHeight w:hRule="exact" w:val="4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2)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AC7109" w:rsidRDefault="002123FE" w:rsidP="002123F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 w:bidi="pl-PL"/>
              </w:rPr>
            </w:pPr>
            <w:r w:rsidRPr="00AC7109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Budynki i lokale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3FE" w:rsidRPr="006E2CDD" w:rsidTr="002123FE">
        <w:trPr>
          <w:trHeight w:hRule="exact" w:val="6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3)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AC7109" w:rsidRDefault="002123FE" w:rsidP="002123FE">
            <w:pPr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 w:bidi="pl-PL"/>
              </w:rPr>
            </w:pPr>
            <w:r w:rsidRPr="00AC7109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Obiekty inżynierii lądowej i wodnej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6F56F8" w:rsidP="006F56F8">
            <w:pPr>
              <w:tabs>
                <w:tab w:val="center" w:pos="826"/>
              </w:tabs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ab/>
            </w:r>
            <w:r w:rsidR="002123FE"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3FE" w:rsidRPr="006E2CDD" w:rsidTr="002123FE">
        <w:trPr>
          <w:trHeight w:hRule="exact" w:val="4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4)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AC7109" w:rsidRDefault="002123FE" w:rsidP="002123F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 w:bidi="pl-PL"/>
              </w:rPr>
            </w:pPr>
            <w:r w:rsidRPr="00AC7109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Kotły i maszyny energetyczne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3FE" w:rsidRPr="006E2CDD" w:rsidTr="002123FE">
        <w:trPr>
          <w:trHeight w:hRule="exact" w:val="6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5)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AC7109" w:rsidRDefault="002123FE" w:rsidP="002123FE">
            <w:pPr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 w:bidi="pl-PL"/>
              </w:rPr>
            </w:pPr>
            <w:r w:rsidRPr="00AC7109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Maszyny, urządzenia i aparaty ogólnego zastosowania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3FE" w:rsidRPr="006E2CDD" w:rsidTr="002123FE">
        <w:trPr>
          <w:trHeight w:hRule="exact" w:val="6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6)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AC7109" w:rsidRDefault="002123FE" w:rsidP="002123FE">
            <w:pPr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 w:bidi="pl-PL"/>
              </w:rPr>
            </w:pPr>
            <w:r w:rsidRPr="00AC7109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Maszyny, urządzenia i aparaty specjalistyczne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3FE" w:rsidRPr="006E2CDD" w:rsidTr="002123FE">
        <w:trPr>
          <w:trHeight w:hRule="exact" w:val="4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7)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AC7109" w:rsidRDefault="002123FE" w:rsidP="002123F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 w:bidi="pl-PL"/>
              </w:rPr>
            </w:pPr>
            <w:r w:rsidRPr="00AC7109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Urządzenia techniczne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F56F8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2123FE" w:rsidRPr="006E2CDD" w:rsidTr="002123FE">
        <w:trPr>
          <w:trHeight w:hRule="exact"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8)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AC7109" w:rsidRDefault="002123FE" w:rsidP="002123F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 w:bidi="pl-PL"/>
              </w:rPr>
            </w:pPr>
            <w:r w:rsidRPr="00AC7109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Środki transportu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6F56F8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11</w:t>
            </w:r>
            <w:r w:rsidR="006F56F8"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A5607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2123FE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6F56F8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 xml:space="preserve">11 </w:t>
            </w:r>
            <w:r w:rsidR="002123FE"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500,00</w:t>
            </w:r>
          </w:p>
        </w:tc>
      </w:tr>
      <w:tr w:rsidR="002123FE" w:rsidRPr="006E2CDD" w:rsidTr="002123FE">
        <w:trPr>
          <w:trHeight w:hRule="exact" w:val="79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6E2CDD" w:rsidRDefault="002123FE" w:rsidP="002123FE">
            <w:pPr>
              <w:widowControl w:val="0"/>
              <w:spacing w:after="0" w:line="160" w:lineRule="exact"/>
              <w:ind w:right="16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pl-PL"/>
              </w:rPr>
            </w:pPr>
            <w:r w:rsidRPr="006E2CDD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9)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23FE" w:rsidRPr="00AC7109" w:rsidRDefault="002123FE" w:rsidP="002123FE">
            <w:pPr>
              <w:widowControl w:val="0"/>
              <w:spacing w:after="0" w:line="206" w:lineRule="exact"/>
              <w:rPr>
                <w:rFonts w:ascii="Calibri" w:eastAsia="Calibri" w:hAnsi="Calibri" w:cs="Calibri"/>
                <w:color w:val="000000"/>
                <w:sz w:val="16"/>
                <w:szCs w:val="16"/>
                <w:lang w:eastAsia="pl-PL" w:bidi="pl-PL"/>
              </w:rPr>
            </w:pPr>
            <w:r w:rsidRPr="00AC7109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Narzędzia, przyrządy, ruchomości i wyposażenie, gdzie indziej niesklasyfikowane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</w:tr>
      <w:tr w:rsidR="002123FE" w:rsidRPr="006E2CDD" w:rsidTr="002123FE">
        <w:trPr>
          <w:trHeight w:hRule="exact" w:val="417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23FE" w:rsidRPr="002123FE" w:rsidRDefault="002123FE" w:rsidP="002123FE">
            <w:pPr>
              <w:widowControl w:val="0"/>
              <w:spacing w:after="0" w:line="160" w:lineRule="exac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pl-PL" w:bidi="pl-PL"/>
              </w:rPr>
            </w:pPr>
            <w:r w:rsidRPr="002123FE">
              <w:rPr>
                <w:rFonts w:ascii="Arial Narrow" w:eastAsia="Arial Narrow" w:hAnsi="Arial Narrow" w:cs="Arial Narrow"/>
                <w:b/>
                <w:bCs/>
                <w:color w:val="000000"/>
                <w:sz w:val="16"/>
                <w:szCs w:val="16"/>
                <w:lang w:eastAsia="pl-PL" w:bidi="pl-PL"/>
              </w:rPr>
              <w:t>RAZEM: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FE" w:rsidRPr="006F56F8" w:rsidRDefault="00DD436D" w:rsidP="006F56F8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3</w:t>
            </w:r>
            <w:r w:rsidR="006F56F8"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0 583,79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FE" w:rsidRPr="006F56F8" w:rsidRDefault="006F56F8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908,97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FE" w:rsidRPr="006F56F8" w:rsidRDefault="006F56F8" w:rsidP="00DD436D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908,97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FE" w:rsidRPr="006F56F8" w:rsidRDefault="006F56F8" w:rsidP="006F56F8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FE" w:rsidRPr="006F56F8" w:rsidRDefault="00D95EC2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3FE" w:rsidRPr="006F56F8" w:rsidRDefault="006F56F8" w:rsidP="002123FE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3FE" w:rsidRPr="006F56F8" w:rsidRDefault="006F56F8" w:rsidP="006F56F8">
            <w:pPr>
              <w:widowControl w:val="0"/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8"/>
                <w:szCs w:val="18"/>
                <w:lang w:eastAsia="pl-PL" w:bidi="pl-PL"/>
              </w:rPr>
              <w:t>31 492,76</w:t>
            </w:r>
          </w:p>
        </w:tc>
      </w:tr>
    </w:tbl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tabs>
          <w:tab w:val="left" w:pos="4727"/>
        </w:tabs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6E2CDD" w:rsidRPr="006E2CDD" w:rsidRDefault="006E2CDD" w:rsidP="006E2CDD">
      <w:pPr>
        <w:framePr w:wrap="none" w:vAnchor="page" w:hAnchor="page" w:x="3411" w:y="713"/>
        <w:widowControl w:val="0"/>
        <w:spacing w:after="0" w:line="220" w:lineRule="exact"/>
        <w:rPr>
          <w:rFonts w:ascii="Calibri" w:eastAsia="Calibri" w:hAnsi="Calibri" w:cs="Calibri"/>
          <w:b/>
          <w:bCs/>
          <w:color w:val="000000"/>
          <w:lang w:eastAsia="pl-PL" w:bidi="pl-PL"/>
        </w:rPr>
      </w:pPr>
    </w:p>
    <w:p w:rsidR="006E2CDD" w:rsidRPr="006E2CDD" w:rsidRDefault="006E2CDD" w:rsidP="006E2C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pP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6E2CDD" w:rsidRPr="006E2CDD" w:rsidRDefault="006E2CDD" w:rsidP="006E2CDD">
      <w:r w:rsidRPr="006E2CDD">
        <w:t xml:space="preserve">                                                             </w:t>
      </w:r>
    </w:p>
    <w:p w:rsidR="002123FE" w:rsidRDefault="006E2CDD" w:rsidP="006E2CDD">
      <w:r w:rsidRPr="006E2CDD">
        <w:t xml:space="preserve">                                          </w:t>
      </w:r>
    </w:p>
    <w:p w:rsidR="002123FE" w:rsidRDefault="002123FE" w:rsidP="006E2CDD"/>
    <w:p w:rsidR="006E2CDD" w:rsidRPr="006E2CDD" w:rsidRDefault="006E2CDD" w:rsidP="006E2CDD">
      <w:r w:rsidRPr="006E2CDD">
        <w:t xml:space="preserve">                                                 </w:t>
      </w:r>
    </w:p>
    <w:p w:rsidR="006E2CDD" w:rsidRPr="006E2CDD" w:rsidRDefault="006E2CDD" w:rsidP="006E2C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6E2CDD" w:rsidRPr="006E2CDD" w:rsidSect="007564C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CDD" w:rsidRPr="0011543F" w:rsidRDefault="006E2CDD" w:rsidP="006E2C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FF0000"/>
          <w:sz w:val="2"/>
          <w:szCs w:val="2"/>
          <w:lang w:eastAsia="pl-PL" w:bidi="pl-PL"/>
        </w:rPr>
      </w:pPr>
    </w:p>
    <w:p w:rsidR="006E2CDD" w:rsidRPr="0011543F" w:rsidRDefault="006E2CDD" w:rsidP="006E2C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FF0000"/>
          <w:sz w:val="2"/>
          <w:szCs w:val="2"/>
          <w:lang w:eastAsia="pl-PL" w:bidi="pl-PL"/>
        </w:rPr>
      </w:pPr>
    </w:p>
    <w:p w:rsidR="006E2CDD" w:rsidRPr="0011543F" w:rsidRDefault="006E2CDD" w:rsidP="006E2C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FF0000"/>
          <w:sz w:val="2"/>
          <w:szCs w:val="2"/>
          <w:lang w:eastAsia="pl-PL" w:bidi="pl-PL"/>
        </w:rPr>
      </w:pPr>
    </w:p>
    <w:tbl>
      <w:tblPr>
        <w:tblpPr w:leftFromText="141" w:rightFromText="141" w:vertAnchor="text" w:horzAnchor="margin" w:tblpXSpec="center" w:tblpY="1202"/>
        <w:tblOverlap w:val="never"/>
        <w:tblW w:w="140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133"/>
        <w:gridCol w:w="1421"/>
        <w:gridCol w:w="1214"/>
        <w:gridCol w:w="1013"/>
        <w:gridCol w:w="936"/>
        <w:gridCol w:w="1157"/>
        <w:gridCol w:w="1349"/>
        <w:gridCol w:w="1570"/>
      </w:tblGrid>
      <w:tr w:rsidR="007E01BE" w:rsidRPr="0060440B" w:rsidTr="007E01BE">
        <w:trPr>
          <w:trHeight w:hRule="exact"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2123FE">
            <w:pPr>
              <w:widowControl w:val="0"/>
              <w:spacing w:after="0" w:line="158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2123FE">
            <w:pPr>
              <w:widowControl w:val="0"/>
              <w:spacing w:after="0" w:line="158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Umorzenie</w:t>
            </w:r>
          </w:p>
          <w:p w:rsidR="007E01BE" w:rsidRPr="0060440B" w:rsidRDefault="007E01BE" w:rsidP="002123F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- stan na początek roku obrotowego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Zwiększenia w ciągu roku obrotowego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Ogółem zwiększenie umorzenia (14 + 15 + 16)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2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Zmniejszenie</w:t>
            </w:r>
          </w:p>
          <w:p w:rsidR="007E01BE" w:rsidRPr="0060440B" w:rsidRDefault="007E01BE" w:rsidP="002123FE">
            <w:pPr>
              <w:widowControl w:val="0"/>
              <w:spacing w:after="0" w:line="120" w:lineRule="exact"/>
              <w:ind w:left="20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umorzenia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Umorzenie - stan na koniec roku obrotowego (13 + 17 - 18)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Wartość netto składników aktywów</w:t>
            </w:r>
          </w:p>
        </w:tc>
      </w:tr>
      <w:tr w:rsidR="007E01BE" w:rsidRPr="0060440B" w:rsidTr="007E01BE">
        <w:trPr>
          <w:trHeight w:hRule="exact" w:val="75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</w:pPr>
            <w:r w:rsidRPr="0060440B"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</w:pPr>
            <w:r w:rsidRPr="0060440B"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  <w:t>Nazwa grupy rodzajowej składnika aktywów trwałych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eastAsia="pl-PL" w:bidi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aktualizacja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amortyzacja za rok obrotowy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6F56F8" w:rsidP="007E01B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I</w:t>
            </w:r>
            <w:r w:rsidR="007E01BE"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nne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eastAsia="pl-PL" w:bidi="pl-PL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eastAsia="pl-PL" w:bidi="pl-PL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eastAsia="pl-PL" w:bidi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stan na początek roku obrotowego</w:t>
            </w:r>
          </w:p>
          <w:p w:rsidR="007E01BE" w:rsidRPr="0060440B" w:rsidRDefault="007E01BE" w:rsidP="007E01B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(3 - 13)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158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stan na koniec roku obrotowego (12 - 19)</w:t>
            </w:r>
          </w:p>
        </w:tc>
      </w:tr>
      <w:tr w:rsidR="007E01BE" w:rsidRPr="0060440B" w:rsidTr="0053658E">
        <w:trPr>
          <w:trHeight w:hRule="exact"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2123FE">
            <w:pPr>
              <w:widowControl w:val="0"/>
              <w:spacing w:after="0" w:line="120" w:lineRule="exact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2"/>
                <w:szCs w:val="12"/>
                <w:lang w:eastAsia="pl-PL" w:bidi="pl-PL"/>
              </w:rPr>
              <w:t>21</w:t>
            </w:r>
          </w:p>
        </w:tc>
      </w:tr>
      <w:tr w:rsidR="007E01BE" w:rsidRPr="006F56F8" w:rsidTr="007E01BE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206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WARTOŚCI NIEMATERIALNE I PRAWNE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6F56F8" w:rsidP="006F56F8">
            <w:pPr>
              <w:widowControl w:val="0"/>
              <w:spacing w:after="0" w:line="206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19 083,79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6F56F8" w:rsidP="006F56F8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908,97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6F56F8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908,97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6F56F8" w:rsidP="006F56F8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D436D" w:rsidP="006F56F8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1</w:t>
            </w:r>
            <w:r w:rsidR="006F56F8"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9 992,76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7E01BE" w:rsidRPr="006F56F8" w:rsidTr="007E01BE">
        <w:trPr>
          <w:trHeight w:hRule="exact"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ŚRODKI TRWAŁE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6F56F8" w:rsidP="00D95EC2">
            <w:pPr>
              <w:widowControl w:val="0"/>
              <w:spacing w:after="0" w:line="160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 xml:space="preserve">11 </w:t>
            </w:r>
            <w:r w:rsidR="00D95EC2"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6F56F8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 xml:space="preserve">11 </w:t>
            </w:r>
            <w:r w:rsidR="00D95EC2"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7E01BE" w:rsidRPr="006F56F8" w:rsidTr="007E01BE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Grunty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D95EC2" w:rsidP="00D95EC2">
            <w:pPr>
              <w:widowControl w:val="0"/>
              <w:spacing w:after="0" w:line="160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7E01BE" w:rsidRPr="006F56F8" w:rsidTr="007E01BE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Budynki i lokale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D95EC2" w:rsidP="00D95EC2">
            <w:pPr>
              <w:widowControl w:val="0"/>
              <w:spacing w:after="0" w:line="160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7E01BE" w:rsidRPr="006F56F8" w:rsidTr="007E01BE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206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Obiekty inżynierii lądowej i wodnej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D95EC2" w:rsidP="00D95EC2">
            <w:pPr>
              <w:widowControl w:val="0"/>
              <w:spacing w:after="0" w:line="206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7E01BE" w:rsidRPr="006F56F8" w:rsidTr="007E01BE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Kotły i maszyny energetyczne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D95EC2" w:rsidP="00D95EC2">
            <w:pPr>
              <w:widowControl w:val="0"/>
              <w:spacing w:after="0" w:line="160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7E01BE" w:rsidRPr="006F56F8" w:rsidTr="007E01BE">
        <w:trPr>
          <w:trHeight w:hRule="exact"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206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Maszyny, urządzenia i aparaty ogólnego zastosowania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D95EC2" w:rsidP="00D95EC2">
            <w:pPr>
              <w:widowControl w:val="0"/>
              <w:spacing w:after="0" w:line="206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7E01BE" w:rsidRPr="006F56F8" w:rsidTr="007E01BE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206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Maszyny, urządzenia i aparaty specjalistyczne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D95EC2" w:rsidP="00D95EC2">
            <w:pPr>
              <w:widowControl w:val="0"/>
              <w:spacing w:after="0" w:line="206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7E01BE" w:rsidRPr="006F56F8" w:rsidTr="007E01BE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Urządzenia techniczne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D95EC2" w:rsidP="00D95EC2">
            <w:pPr>
              <w:widowControl w:val="0"/>
              <w:spacing w:after="0" w:line="160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7E01BE" w:rsidRPr="006F56F8" w:rsidTr="007E01BE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160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Środki transportu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6F56F8" w:rsidP="00D95EC2">
            <w:pPr>
              <w:widowControl w:val="0"/>
              <w:spacing w:after="0" w:line="160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 xml:space="preserve">11 </w:t>
            </w:r>
            <w:r w:rsidR="00D95EC2"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7E01BE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7E01BE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7E01BE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7E01BE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6F56F8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 xml:space="preserve">11 </w:t>
            </w:r>
            <w:r w:rsidR="00D95EC2"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7E01BE" w:rsidRPr="006F56F8" w:rsidTr="007E01BE">
        <w:trPr>
          <w:trHeight w:hRule="exact" w:val="9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0440B" w:rsidRDefault="007E01BE" w:rsidP="007E01BE">
            <w:pPr>
              <w:rPr>
                <w:color w:val="000000" w:themeColor="text1"/>
              </w:rPr>
            </w:pPr>
            <w:r w:rsidRPr="0060440B">
              <w:rPr>
                <w:color w:val="000000" w:themeColor="text1"/>
              </w:rPr>
              <w:t>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0440B" w:rsidRDefault="007E01BE" w:rsidP="007E01BE">
            <w:pPr>
              <w:widowControl w:val="0"/>
              <w:spacing w:after="0" w:line="206" w:lineRule="exact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>Narzędzia, przyrządy, ruchomości i wyposażenie,</w:t>
            </w:r>
          </w:p>
          <w:p w:rsidR="007E01BE" w:rsidRPr="0060440B" w:rsidRDefault="007E01BE" w:rsidP="007E01BE">
            <w:pPr>
              <w:widowControl w:val="0"/>
              <w:spacing w:after="0" w:line="206" w:lineRule="exact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  <w:lang w:eastAsia="pl-PL" w:bidi="pl-PL"/>
              </w:rPr>
              <w:t xml:space="preserve"> gdzie indziej niesklasyfikowane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1BE" w:rsidRPr="006F56F8" w:rsidRDefault="00D95EC2" w:rsidP="00D95EC2">
            <w:pPr>
              <w:widowControl w:val="0"/>
              <w:spacing w:after="0" w:line="206" w:lineRule="exact"/>
              <w:jc w:val="right"/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Calibri" w:hAnsi="Arial Narrow" w:cs="Calibri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1BE" w:rsidRPr="006F56F8" w:rsidRDefault="00D95EC2" w:rsidP="00D95EC2">
            <w:pPr>
              <w:widowControl w:val="0"/>
              <w:spacing w:after="0" w:line="240" w:lineRule="auto"/>
              <w:jc w:val="right"/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</w:pPr>
            <w:r w:rsidRPr="006F56F8">
              <w:rPr>
                <w:rFonts w:ascii="Arial Narrow" w:eastAsia="Arial Unicode MS" w:hAnsi="Arial Narrow" w:cs="Arial Unicode MS"/>
                <w:color w:val="000000" w:themeColor="text1"/>
                <w:sz w:val="16"/>
                <w:szCs w:val="16"/>
                <w:lang w:eastAsia="pl-PL" w:bidi="pl-PL"/>
              </w:rPr>
              <w:t>0</w:t>
            </w:r>
          </w:p>
        </w:tc>
      </w:tr>
      <w:tr w:rsidR="00D95EC2" w:rsidRPr="006F56F8" w:rsidTr="007E01BE">
        <w:trPr>
          <w:trHeight w:hRule="exact"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EC2" w:rsidRPr="0060440B" w:rsidRDefault="00D95EC2" w:rsidP="00D95E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EC2" w:rsidRPr="0060440B" w:rsidRDefault="00D95EC2" w:rsidP="00D95E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  <w:lang w:eastAsia="pl-PL" w:bidi="pl-PL"/>
              </w:rPr>
            </w:pPr>
            <w:r w:rsidRPr="0060440B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  <w:lang w:eastAsia="pl-PL" w:bidi="pl-PL"/>
              </w:rPr>
              <w:t>Razem</w:t>
            </w:r>
          </w:p>
          <w:p w:rsidR="00D95EC2" w:rsidRPr="0060440B" w:rsidRDefault="00D95EC2" w:rsidP="00D95E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  <w:lang w:eastAsia="pl-PL" w:bidi="pl-PL"/>
              </w:rPr>
            </w:pPr>
          </w:p>
          <w:p w:rsidR="00D95EC2" w:rsidRPr="0060440B" w:rsidRDefault="00D95EC2" w:rsidP="00D95E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  <w:lang w:eastAsia="pl-PL" w:bidi="pl-PL"/>
              </w:rPr>
            </w:pPr>
          </w:p>
          <w:p w:rsidR="00D95EC2" w:rsidRPr="0060440B" w:rsidRDefault="00D95EC2" w:rsidP="00D95E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  <w:lang w:eastAsia="pl-PL" w:bidi="pl-PL"/>
              </w:rPr>
            </w:pPr>
          </w:p>
          <w:p w:rsidR="00D95EC2" w:rsidRPr="0060440B" w:rsidRDefault="00D95EC2" w:rsidP="00D95EC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EC2" w:rsidRPr="006F56F8" w:rsidRDefault="0053658E" w:rsidP="006F56F8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F56F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pl-PL" w:bidi="pl-PL"/>
              </w:rPr>
              <w:t>3</w:t>
            </w:r>
            <w:r w:rsidR="006F56F8" w:rsidRPr="006F56F8">
              <w:rPr>
                <w:rFonts w:ascii="Arial Narrow" w:eastAsia="Arial Unicode MS" w:hAnsi="Arial Narrow" w:cs="Arial Unicode MS"/>
                <w:b/>
                <w:color w:val="000000"/>
                <w:sz w:val="16"/>
                <w:szCs w:val="16"/>
                <w:lang w:eastAsia="pl-PL" w:bidi="pl-PL"/>
              </w:rPr>
              <w:t>0 583,79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EC2" w:rsidRPr="006F56F8" w:rsidRDefault="00D95EC2" w:rsidP="00D95EC2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F56F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EC2" w:rsidRPr="006F56F8" w:rsidRDefault="00D95EC2" w:rsidP="00D95EC2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F56F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EC2" w:rsidRPr="006F56F8" w:rsidRDefault="006F56F8" w:rsidP="006F56F8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F56F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908,97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EC2" w:rsidRPr="006F56F8" w:rsidRDefault="006F56F8" w:rsidP="00D95EC2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F56F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908,97</w:t>
            </w:r>
          </w:p>
          <w:p w:rsidR="0053658E" w:rsidRPr="006F56F8" w:rsidRDefault="0053658E" w:rsidP="0053658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EC2" w:rsidRPr="006F56F8" w:rsidRDefault="006F56F8" w:rsidP="00D95EC2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F56F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EC2" w:rsidRPr="006F56F8" w:rsidRDefault="006F56F8" w:rsidP="00D95EC2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F56F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31 492,76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5EC2" w:rsidRPr="006F56F8" w:rsidRDefault="00D95EC2" w:rsidP="00D95EC2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F56F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C2" w:rsidRPr="006F56F8" w:rsidRDefault="00D95EC2" w:rsidP="00D95EC2">
            <w:pPr>
              <w:jc w:val="righ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6F56F8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8C309F" w:rsidRPr="008C309F" w:rsidRDefault="008C309F" w:rsidP="008C309F">
      <w:pPr>
        <w:framePr w:wrap="none" w:vAnchor="page" w:hAnchor="page" w:x="1441" w:y="706"/>
        <w:widowControl w:val="0"/>
        <w:spacing w:after="0" w:line="220" w:lineRule="exact"/>
        <w:rPr>
          <w:rFonts w:ascii="Calibri" w:eastAsia="Calibri" w:hAnsi="Calibri" w:cs="Calibri"/>
          <w:b/>
          <w:bCs/>
          <w:color w:val="000000" w:themeColor="text1"/>
          <w:lang w:eastAsia="pl-PL" w:bidi="pl-PL"/>
        </w:rPr>
      </w:pPr>
      <w:r w:rsidRPr="008C309F">
        <w:rPr>
          <w:rFonts w:ascii="Calibri" w:eastAsia="Calibri" w:hAnsi="Calibri" w:cs="Calibri"/>
          <w:b/>
          <w:bCs/>
          <w:color w:val="000000" w:themeColor="text1"/>
          <w:lang w:eastAsia="pl-PL" w:bidi="pl-PL"/>
        </w:rPr>
        <w:t>Tabela Nr II. 1.2 Umorzenia wartości</w:t>
      </w:r>
      <w:r w:rsidRPr="008C309F">
        <w:rPr>
          <w:rFonts w:ascii="Calibri" w:eastAsia="Calibri" w:hAnsi="Calibri" w:cs="Calibri"/>
          <w:bCs/>
          <w:color w:val="000000" w:themeColor="text1"/>
          <w:lang w:eastAsia="pl-PL" w:bidi="pl-PL"/>
        </w:rPr>
        <w:t xml:space="preserve"> </w:t>
      </w:r>
      <w:r w:rsidRPr="008C309F">
        <w:rPr>
          <w:rFonts w:ascii="Calibri" w:eastAsia="Calibri" w:hAnsi="Calibri" w:cs="Calibri"/>
          <w:b/>
          <w:bCs/>
          <w:color w:val="000000" w:themeColor="text1"/>
          <w:lang w:eastAsia="pl-PL" w:bidi="pl-PL"/>
        </w:rPr>
        <w:t xml:space="preserve"> niematerialnych i prawnych oraz rzeczowych składników majątku trwałego </w:t>
      </w:r>
      <w:proofErr w:type="spellStart"/>
      <w:r w:rsidRPr="008C309F">
        <w:rPr>
          <w:rFonts w:ascii="Calibri" w:eastAsia="Calibri" w:hAnsi="Calibri" w:cs="Calibri"/>
          <w:b/>
          <w:bCs/>
          <w:color w:val="000000" w:themeColor="text1"/>
          <w:lang w:eastAsia="pl-PL" w:bidi="pl-PL"/>
        </w:rPr>
        <w:t>Tab</w:t>
      </w:r>
      <w:proofErr w:type="spellEnd"/>
      <w:r w:rsidRPr="008C309F">
        <w:rPr>
          <w:rFonts w:ascii="Calibri" w:eastAsia="Calibri" w:hAnsi="Calibri" w:cs="Calibri"/>
          <w:b/>
          <w:bCs/>
          <w:color w:val="000000" w:themeColor="text1"/>
          <w:lang w:eastAsia="pl-PL" w:bidi="pl-PL"/>
        </w:rPr>
        <w:t xml:space="preserve"> .Nr 2</w:t>
      </w:r>
    </w:p>
    <w:p w:rsidR="006E2CDD" w:rsidRPr="0060440B" w:rsidRDefault="006E2CDD" w:rsidP="006E2CDD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 w:themeColor="text1"/>
          <w:sz w:val="2"/>
          <w:szCs w:val="2"/>
          <w:lang w:eastAsia="pl-PL" w:bidi="pl-PL"/>
        </w:rPr>
      </w:pPr>
    </w:p>
    <w:p w:rsidR="006E2CDD" w:rsidRPr="006E2CDD" w:rsidRDefault="006E2CDD" w:rsidP="006E2CD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6E2CDD" w:rsidRPr="006E2CD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64CE" w:rsidRPr="0011543F" w:rsidRDefault="007564CE" w:rsidP="0011543F">
      <w:pPr>
        <w:spacing w:line="360" w:lineRule="auto"/>
        <w:jc w:val="both"/>
      </w:pPr>
      <w:r w:rsidRPr="00DA6E90">
        <w:rPr>
          <w:b/>
        </w:rPr>
        <w:lastRenderedPageBreak/>
        <w:t xml:space="preserve">Poz.1.2 Aktualną wartość rynkową środków trwałych, w tym dóbr kultury - o ile jednostka dysponuje takimi informacjami </w:t>
      </w:r>
      <w:r>
        <w:t xml:space="preserve">– </w:t>
      </w:r>
      <w:r w:rsidRPr="00D75479">
        <w:t xml:space="preserve">MOPS w Przecławiu nie </w:t>
      </w:r>
      <w:r w:rsidR="0011543F">
        <w:t xml:space="preserve">dysponuje takimi informacjami. </w:t>
      </w:r>
    </w:p>
    <w:p w:rsidR="007564CE" w:rsidRDefault="005A28EC" w:rsidP="007564CE">
      <w:pPr>
        <w:jc w:val="both"/>
        <w:rPr>
          <w:b/>
        </w:rPr>
      </w:pPr>
      <w:r>
        <w:rPr>
          <w:b/>
        </w:rPr>
        <w:t>Poz.</w:t>
      </w:r>
      <w:r w:rsidR="007564CE" w:rsidRPr="006E2CDD">
        <w:rPr>
          <w:b/>
        </w:rPr>
        <w:t>1.3  Kwota dokonanych w trakcie roku obrotowego odpisów aktualizacyjnych wartość aktywów trwałych odrębnie dla długoterminowych aktywów niefinansowych oraz długoterminowych aktywów finansowych.</w:t>
      </w:r>
    </w:p>
    <w:p w:rsidR="005A28EC" w:rsidRPr="005A28EC" w:rsidRDefault="005A28EC" w:rsidP="007564CE">
      <w:pPr>
        <w:jc w:val="both"/>
      </w:pPr>
      <w:r w:rsidRPr="005A28EC">
        <w:t xml:space="preserve">W MOPS </w:t>
      </w:r>
      <w:r>
        <w:t xml:space="preserve">Przecław </w:t>
      </w:r>
      <w:r w:rsidRPr="005A28EC">
        <w:t>nie wystąpiła potrzeba dokonania aktualizacji aktywów trwałych.</w:t>
      </w:r>
    </w:p>
    <w:p w:rsidR="007564CE" w:rsidRPr="006E2CDD" w:rsidRDefault="007564CE" w:rsidP="007564CE">
      <w:pPr>
        <w:jc w:val="both"/>
      </w:pPr>
      <w:proofErr w:type="spellStart"/>
      <w:r w:rsidRPr="006E2CDD">
        <w:rPr>
          <w:b/>
        </w:rPr>
        <w:t>Tab.Nr</w:t>
      </w:r>
      <w:proofErr w:type="spellEnd"/>
      <w:r w:rsidRPr="006E2CDD">
        <w:rPr>
          <w:b/>
        </w:rPr>
        <w:t xml:space="preserve">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055"/>
        <w:gridCol w:w="1233"/>
        <w:gridCol w:w="1355"/>
        <w:gridCol w:w="1326"/>
        <w:gridCol w:w="1375"/>
        <w:gridCol w:w="1211"/>
      </w:tblGrid>
      <w:tr w:rsidR="007564CE" w:rsidRPr="006E2CDD" w:rsidTr="0011543F">
        <w:trPr>
          <w:trHeight w:val="589"/>
        </w:trPr>
        <w:tc>
          <w:tcPr>
            <w:tcW w:w="518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36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289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odpisów na początek okresu</w:t>
            </w:r>
          </w:p>
        </w:tc>
        <w:tc>
          <w:tcPr>
            <w:tcW w:w="1386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1046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wykorzystanie</w:t>
            </w:r>
          </w:p>
        </w:tc>
        <w:tc>
          <w:tcPr>
            <w:tcW w:w="1415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rozwiązanie</w:t>
            </w:r>
          </w:p>
        </w:tc>
        <w:tc>
          <w:tcPr>
            <w:tcW w:w="1272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odpisów na koniec okresu</w:t>
            </w:r>
          </w:p>
        </w:tc>
      </w:tr>
      <w:tr w:rsidR="007564CE" w:rsidRPr="006E2CDD" w:rsidTr="007564CE">
        <w:tc>
          <w:tcPr>
            <w:tcW w:w="518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3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 xml:space="preserve">Wartości niematerialne i prawne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18" w:type="dxa"/>
          </w:tcPr>
          <w:p w:rsidR="007564CE" w:rsidRPr="006E2CDD" w:rsidRDefault="005A28EC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Środki trwałe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18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3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Środki trwałe  w budowie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18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3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 xml:space="preserve">Zaliczki na środki trwałe  w budowie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18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3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 xml:space="preserve">Razem długoterminowe  aktywa  finansowe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18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13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 xml:space="preserve">Akcje Udziały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18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13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 xml:space="preserve">Inne długoterminowe aktywa finansowe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trHeight w:val="178"/>
        </w:trPr>
        <w:tc>
          <w:tcPr>
            <w:tcW w:w="518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Ogółem ( 1+2+3+4+5)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1543F" w:rsidRDefault="0011543F" w:rsidP="007564CE">
      <w:pPr>
        <w:rPr>
          <w:rFonts w:ascii="Times New Roman" w:hAnsi="Times New Roman" w:cs="Times New Roman"/>
          <w:b/>
        </w:rPr>
      </w:pPr>
    </w:p>
    <w:p w:rsidR="007564CE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 xml:space="preserve">Poz. II.1.4  Wartość gruntów użytkowanych wieczyście </w:t>
      </w:r>
    </w:p>
    <w:p w:rsidR="005A28EC" w:rsidRDefault="005A28EC" w:rsidP="007564CE">
      <w:pPr>
        <w:rPr>
          <w:rFonts w:ascii="Times New Roman" w:hAnsi="Times New Roman" w:cs="Times New Roman"/>
          <w:b/>
        </w:rPr>
      </w:pPr>
      <w:r w:rsidRPr="005A28EC">
        <w:t xml:space="preserve">W MOPS </w:t>
      </w:r>
      <w:r>
        <w:t>Przecław nie użytkuje się środków trwałych na podstawie tego rodzaju umów.</w:t>
      </w:r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>Tabela Nr 4   Grunty stanowiące własność  gminy oddane do wieczystego użytkowania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1805"/>
        <w:gridCol w:w="1816"/>
        <w:gridCol w:w="1819"/>
        <w:gridCol w:w="1802"/>
      </w:tblGrid>
      <w:tr w:rsidR="007564CE" w:rsidRPr="006E2CDD" w:rsidTr="007564CE"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Treść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na początek okresu</w:t>
            </w:r>
          </w:p>
        </w:tc>
        <w:tc>
          <w:tcPr>
            <w:tcW w:w="363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Zmiany w trakcie roku obrotowego</w:t>
            </w:r>
          </w:p>
        </w:tc>
        <w:tc>
          <w:tcPr>
            <w:tcW w:w="1802" w:type="dxa"/>
            <w:vMerge w:val="restart"/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na koniec okresu</w:t>
            </w:r>
          </w:p>
        </w:tc>
      </w:tr>
      <w:tr w:rsidR="007564CE" w:rsidRPr="006E2CDD" w:rsidTr="007564CE">
        <w:tc>
          <w:tcPr>
            <w:tcW w:w="181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8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4CE" w:rsidRPr="006E2CDD" w:rsidTr="007564CE">
        <w:tc>
          <w:tcPr>
            <w:tcW w:w="1818" w:type="dxa"/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Lokalizacja i numer działki</w:t>
            </w:r>
          </w:p>
        </w:tc>
        <w:tc>
          <w:tcPr>
            <w:tcW w:w="1805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1818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Powierzchnia (m</w:t>
            </w:r>
            <w:r w:rsidRPr="006E2C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5" w:type="dxa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2" w:type="dxa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Wartość (zł)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1818" w:type="dxa"/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Lokalizacja i numer działki</w:t>
            </w:r>
          </w:p>
        </w:tc>
        <w:tc>
          <w:tcPr>
            <w:tcW w:w="1805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1818" w:type="dxa"/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Powierzchnia (m</w:t>
            </w:r>
            <w:r w:rsidRPr="006E2C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5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Wartość (zł)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trHeight w:val="380"/>
        </w:trPr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 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7564CE" w:rsidRPr="006E2CDD" w:rsidRDefault="007564CE" w:rsidP="007564C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564CE" w:rsidRPr="006E2CDD" w:rsidRDefault="007564CE" w:rsidP="007564C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>Tabela Nr 5   Prawo wieczystego użytkowania gruntów w gminie Przecław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1805"/>
        <w:gridCol w:w="1816"/>
        <w:gridCol w:w="1819"/>
        <w:gridCol w:w="1802"/>
      </w:tblGrid>
      <w:tr w:rsidR="007564CE" w:rsidRPr="006E2CDD" w:rsidTr="007564CE">
        <w:tc>
          <w:tcPr>
            <w:tcW w:w="1818" w:type="dxa"/>
            <w:vMerge w:val="restart"/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Treść</w:t>
            </w:r>
          </w:p>
        </w:tc>
        <w:tc>
          <w:tcPr>
            <w:tcW w:w="1805" w:type="dxa"/>
            <w:vMerge w:val="restart"/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na początek okresu</w:t>
            </w:r>
          </w:p>
        </w:tc>
        <w:tc>
          <w:tcPr>
            <w:tcW w:w="363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Zmiany</w:t>
            </w:r>
          </w:p>
        </w:tc>
        <w:tc>
          <w:tcPr>
            <w:tcW w:w="1802" w:type="dxa"/>
            <w:vMerge w:val="restart"/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na koniec okresu</w:t>
            </w:r>
          </w:p>
        </w:tc>
      </w:tr>
      <w:tr w:rsidR="007564CE" w:rsidRPr="006E2CDD" w:rsidTr="007564CE">
        <w:trPr>
          <w:trHeight w:val="383"/>
        </w:trPr>
        <w:tc>
          <w:tcPr>
            <w:tcW w:w="181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80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4CE" w:rsidRPr="006E2CDD" w:rsidTr="007564CE">
        <w:tc>
          <w:tcPr>
            <w:tcW w:w="1818" w:type="dxa"/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Lokalizacja i numer działki</w:t>
            </w:r>
          </w:p>
        </w:tc>
        <w:tc>
          <w:tcPr>
            <w:tcW w:w="1805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1818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Powierzchnia (m</w:t>
            </w:r>
            <w:r w:rsidRPr="006E2C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5" w:type="dxa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Wartość (zł)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7564CE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1818" w:type="dxa"/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Lokalizacja i numer działki</w:t>
            </w:r>
          </w:p>
        </w:tc>
        <w:tc>
          <w:tcPr>
            <w:tcW w:w="1805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1818" w:type="dxa"/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Powierzchnia (m</w:t>
            </w:r>
            <w:r w:rsidRPr="006E2C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5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Wartość (zł)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trHeight w:val="367"/>
        </w:trPr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8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:rsidR="007564CE" w:rsidRPr="006E2CDD" w:rsidRDefault="005A28EC" w:rsidP="005A28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5A28EC" w:rsidRDefault="005A28EC" w:rsidP="007564CE">
      <w:pPr>
        <w:jc w:val="both"/>
        <w:rPr>
          <w:rFonts w:ascii="Times New Roman" w:hAnsi="Times New Roman" w:cs="Times New Roman"/>
          <w:b/>
        </w:rPr>
      </w:pPr>
    </w:p>
    <w:p w:rsidR="007564CE" w:rsidRPr="006E2CDD" w:rsidRDefault="007564CE" w:rsidP="007564CE">
      <w:pPr>
        <w:jc w:val="both"/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 xml:space="preserve">Poz.II.1.5 Wartość nieamortyzowanych lub nieumarzalnych przez jednostkę środków trwałych, używanych na podstawie umów najmu, dzierżawy i innych umów, w tym z tytułu  umów leasingu </w:t>
      </w:r>
    </w:p>
    <w:p w:rsidR="007564CE" w:rsidRPr="006E2CDD" w:rsidRDefault="007564CE" w:rsidP="005A28EC">
      <w:pPr>
        <w:jc w:val="both"/>
        <w:rPr>
          <w:rFonts w:ascii="Times New Roman" w:hAnsi="Times New Roman" w:cs="Times New Roman"/>
        </w:rPr>
      </w:pPr>
      <w:r w:rsidRPr="006E2CDD">
        <w:rPr>
          <w:rFonts w:ascii="Times New Roman" w:hAnsi="Times New Roman" w:cs="Times New Roman"/>
          <w:b/>
        </w:rPr>
        <w:t>Tabela Nr 6</w:t>
      </w:r>
      <w:r w:rsidRPr="006E2CDD">
        <w:rPr>
          <w:rFonts w:ascii="Times New Roman" w:hAnsi="Times New Roman" w:cs="Times New Roman"/>
        </w:rPr>
        <w:t xml:space="preserve">  </w:t>
      </w:r>
      <w:r w:rsidRPr="006E2CDD">
        <w:rPr>
          <w:rFonts w:ascii="Times New Roman" w:hAnsi="Times New Roman" w:cs="Times New Roman"/>
          <w:b/>
        </w:rPr>
        <w:t>Wartość nieamortyzowanych lub nieumarzanych przez jednostkę środków trwałych, używanych na podstawie umów najmu, dzierżawy i innych umów, w tym z tytułu umów leasingu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82"/>
        <w:gridCol w:w="2632"/>
        <w:gridCol w:w="1417"/>
        <w:gridCol w:w="1418"/>
        <w:gridCol w:w="1417"/>
        <w:gridCol w:w="1560"/>
      </w:tblGrid>
      <w:tr w:rsidR="007564CE" w:rsidRPr="006E2CDD" w:rsidTr="007564CE">
        <w:tc>
          <w:tcPr>
            <w:tcW w:w="482" w:type="dxa"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32" w:type="dxa"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417" w:type="dxa"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/>
                <w:b/>
                <w:sz w:val="18"/>
                <w:szCs w:val="18"/>
              </w:rPr>
              <w:t>Stan odpisów na początek okresu</w:t>
            </w:r>
          </w:p>
        </w:tc>
        <w:tc>
          <w:tcPr>
            <w:tcW w:w="1418" w:type="dxa"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1417" w:type="dxa"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560" w:type="dxa"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/>
                <w:b/>
                <w:sz w:val="18"/>
                <w:szCs w:val="18"/>
              </w:rPr>
              <w:t>Stan odpisów na koniec okresu</w:t>
            </w:r>
          </w:p>
        </w:tc>
      </w:tr>
      <w:tr w:rsidR="007564CE" w:rsidRPr="006E2CDD" w:rsidTr="007564CE">
        <w:trPr>
          <w:trHeight w:val="339"/>
        </w:trPr>
        <w:tc>
          <w:tcPr>
            <w:tcW w:w="48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E2C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E2CDD">
              <w:rPr>
                <w:rFonts w:ascii="Times New Roman" w:hAnsi="Times New Roman"/>
                <w:sz w:val="18"/>
                <w:szCs w:val="18"/>
              </w:rPr>
              <w:t xml:space="preserve">Grunty </w:t>
            </w:r>
          </w:p>
        </w:tc>
        <w:tc>
          <w:tcPr>
            <w:tcW w:w="1417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trHeight w:val="557"/>
        </w:trPr>
        <w:tc>
          <w:tcPr>
            <w:tcW w:w="48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E2C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E2CDD">
              <w:rPr>
                <w:rFonts w:ascii="Times New Roman" w:hAnsi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417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trHeight w:val="424"/>
        </w:trPr>
        <w:tc>
          <w:tcPr>
            <w:tcW w:w="48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E2C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E2CDD">
              <w:rPr>
                <w:rFonts w:ascii="Times New Roman" w:hAnsi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417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trHeight w:val="297"/>
        </w:trPr>
        <w:tc>
          <w:tcPr>
            <w:tcW w:w="48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E2C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E2CDD">
              <w:rPr>
                <w:rFonts w:ascii="Times New Roman" w:hAnsi="Times New Roman"/>
                <w:sz w:val="18"/>
                <w:szCs w:val="18"/>
              </w:rPr>
              <w:t>Środki transportu</w:t>
            </w:r>
          </w:p>
        </w:tc>
        <w:tc>
          <w:tcPr>
            <w:tcW w:w="1417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trHeight w:val="377"/>
        </w:trPr>
        <w:tc>
          <w:tcPr>
            <w:tcW w:w="48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E2C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6E2CDD">
              <w:rPr>
                <w:rFonts w:ascii="Times New Roman" w:hAnsi="Times New Roman"/>
                <w:sz w:val="18"/>
                <w:szCs w:val="18"/>
              </w:rPr>
              <w:t>Inne środki trwałe</w:t>
            </w:r>
          </w:p>
        </w:tc>
        <w:tc>
          <w:tcPr>
            <w:tcW w:w="1417" w:type="dxa"/>
            <w:vAlign w:val="center"/>
          </w:tcPr>
          <w:p w:rsidR="007564CE" w:rsidRPr="006E2CDD" w:rsidRDefault="00C22EF7" w:rsidP="00C22EF7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7.173,45</w:t>
            </w:r>
          </w:p>
        </w:tc>
        <w:tc>
          <w:tcPr>
            <w:tcW w:w="1418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7564CE" w:rsidRPr="006E2CDD" w:rsidRDefault="00C22EF7" w:rsidP="00C22EF7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7.173,45</w:t>
            </w:r>
          </w:p>
        </w:tc>
      </w:tr>
      <w:tr w:rsidR="007564CE" w:rsidRPr="006E2CDD" w:rsidTr="007564CE">
        <w:trPr>
          <w:trHeight w:val="515"/>
        </w:trPr>
        <w:tc>
          <w:tcPr>
            <w:tcW w:w="48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2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vAlign w:val="center"/>
          </w:tcPr>
          <w:p w:rsidR="007564CE" w:rsidRPr="006E2CDD" w:rsidRDefault="00C22EF7" w:rsidP="005A28E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7.173,45</w:t>
            </w:r>
          </w:p>
        </w:tc>
        <w:tc>
          <w:tcPr>
            <w:tcW w:w="1418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5A28EC" w:rsidP="005A28EC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7564CE" w:rsidRPr="006E2CDD" w:rsidRDefault="00C22EF7" w:rsidP="00C22EF7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7.173,45</w:t>
            </w:r>
          </w:p>
        </w:tc>
      </w:tr>
    </w:tbl>
    <w:p w:rsidR="007564CE" w:rsidRDefault="007564CE" w:rsidP="007564CE">
      <w:pPr>
        <w:spacing w:line="256" w:lineRule="auto"/>
        <w:rPr>
          <w:rFonts w:ascii="Times New Roman" w:eastAsia="Calibri" w:hAnsi="Times New Roman" w:cs="Times New Roman"/>
          <w:b/>
        </w:rPr>
      </w:pPr>
      <w:r w:rsidRPr="006E2CDD">
        <w:rPr>
          <w:rFonts w:ascii="Times New Roman" w:eastAsia="Calibri" w:hAnsi="Times New Roman" w:cs="Times New Roman"/>
          <w:b/>
        </w:rPr>
        <w:t xml:space="preserve">Poz.II.1.6.  Liczba oraz wartość  posiadanych papierów wartościowych, w tym akcji i udziałów oraz dłużnych  papierów wartościowych </w:t>
      </w:r>
    </w:p>
    <w:p w:rsidR="005A28EC" w:rsidRPr="005A28EC" w:rsidRDefault="005A28EC" w:rsidP="005A28EC">
      <w:r w:rsidRPr="00DA6E90">
        <w:t>MOPS Przecław nie posiada papierów wartościowych.</w:t>
      </w:r>
    </w:p>
    <w:tbl>
      <w:tblPr>
        <w:tblStyle w:val="Tabela-Siatka"/>
        <w:tblpPr w:leftFromText="141" w:rightFromText="141" w:vertAnchor="text" w:horzAnchor="margin" w:tblpXSpec="center" w:tblpY="677"/>
        <w:tblW w:w="10201" w:type="dxa"/>
        <w:tblLayout w:type="fixed"/>
        <w:tblLook w:val="04A0" w:firstRow="1" w:lastRow="0" w:firstColumn="1" w:lastColumn="0" w:noHBand="0" w:noVBand="1"/>
      </w:tblPr>
      <w:tblGrid>
        <w:gridCol w:w="516"/>
        <w:gridCol w:w="2173"/>
        <w:gridCol w:w="1275"/>
        <w:gridCol w:w="1276"/>
        <w:gridCol w:w="1134"/>
        <w:gridCol w:w="1134"/>
        <w:gridCol w:w="1276"/>
        <w:gridCol w:w="1417"/>
      </w:tblGrid>
      <w:tr w:rsidR="007564CE" w:rsidRPr="006E2CDD" w:rsidTr="007564CE">
        <w:tc>
          <w:tcPr>
            <w:tcW w:w="516" w:type="dxa"/>
            <w:vMerge w:val="restart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73" w:type="dxa"/>
            <w:vMerge w:val="restart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2551" w:type="dxa"/>
            <w:gridSpan w:val="2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na początek okresu</w:t>
            </w:r>
          </w:p>
        </w:tc>
        <w:tc>
          <w:tcPr>
            <w:tcW w:w="2268" w:type="dxa"/>
            <w:gridSpan w:val="2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2693" w:type="dxa"/>
            <w:gridSpan w:val="2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na koniec okresu</w:t>
            </w:r>
          </w:p>
        </w:tc>
      </w:tr>
      <w:tr w:rsidR="007564CE" w:rsidRPr="006E2CDD" w:rsidTr="007564CE">
        <w:tc>
          <w:tcPr>
            <w:tcW w:w="516" w:type="dxa"/>
            <w:vMerge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Merge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Ilość x cena jednostkowa</w:t>
            </w:r>
          </w:p>
        </w:tc>
        <w:tc>
          <w:tcPr>
            <w:tcW w:w="1276" w:type="dxa"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  <w:tc>
          <w:tcPr>
            <w:tcW w:w="1134" w:type="dxa"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:rsidR="007564CE" w:rsidRPr="006E2CDD" w:rsidRDefault="007564CE" w:rsidP="007564C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  <w:tc>
          <w:tcPr>
            <w:tcW w:w="1276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Ilość x cena jednostkowa</w:t>
            </w:r>
          </w:p>
        </w:tc>
        <w:tc>
          <w:tcPr>
            <w:tcW w:w="1417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7564CE" w:rsidRPr="006E2CDD" w:rsidTr="007564CE">
        <w:tc>
          <w:tcPr>
            <w:tcW w:w="516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173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Akcje</w:t>
            </w:r>
          </w:p>
        </w:tc>
        <w:tc>
          <w:tcPr>
            <w:tcW w:w="1275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16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173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Udziały    w tym:</w:t>
            </w:r>
          </w:p>
        </w:tc>
        <w:tc>
          <w:tcPr>
            <w:tcW w:w="1275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16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173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Dłużne papiery wartościowe</w:t>
            </w:r>
          </w:p>
        </w:tc>
        <w:tc>
          <w:tcPr>
            <w:tcW w:w="1275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16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173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Inne papiery wartościowe</w:t>
            </w:r>
          </w:p>
        </w:tc>
        <w:tc>
          <w:tcPr>
            <w:tcW w:w="1275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16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7564CE" w:rsidRPr="006E2CDD" w:rsidRDefault="007564CE" w:rsidP="007564CE">
            <w:pPr>
              <w:spacing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564CE" w:rsidRPr="006E2CDD" w:rsidRDefault="0098161B" w:rsidP="009816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7564CE" w:rsidRPr="006E2CDD" w:rsidRDefault="007564CE" w:rsidP="007564CE">
      <w:pPr>
        <w:spacing w:after="0" w:line="256" w:lineRule="auto"/>
        <w:rPr>
          <w:rFonts w:ascii="Calibri" w:eastAsia="Calibri" w:hAnsi="Calibri" w:cs="Times New Roman"/>
          <w:b/>
        </w:rPr>
      </w:pPr>
      <w:r w:rsidRPr="006E2CDD">
        <w:rPr>
          <w:rFonts w:ascii="Times New Roman" w:eastAsia="Calibri" w:hAnsi="Times New Roman" w:cs="Times New Roman"/>
          <w:b/>
        </w:rPr>
        <w:t>Tabela nr 7   Liczba i  wartość posiadanych papierów wartościowych, w tym akcji, udziałów oraz dłużnych papierów wartościowych</w:t>
      </w:r>
      <w:r w:rsidRPr="006E2CDD">
        <w:rPr>
          <w:rFonts w:ascii="Calibri" w:eastAsia="Calibri" w:hAnsi="Calibri" w:cs="Times New Roman"/>
          <w:b/>
        </w:rPr>
        <w:t>.</w:t>
      </w:r>
    </w:p>
    <w:p w:rsidR="007564CE" w:rsidRPr="006E2CDD" w:rsidRDefault="007564CE" w:rsidP="007564CE"/>
    <w:p w:rsidR="007564CE" w:rsidRPr="006E2CDD" w:rsidRDefault="007564CE" w:rsidP="007564CE">
      <w:pPr>
        <w:jc w:val="both"/>
        <w:rPr>
          <w:rFonts w:ascii="Times New Roman" w:hAnsi="Times New Roman" w:cs="Times New Roman"/>
        </w:rPr>
      </w:pPr>
      <w:r w:rsidRPr="006E2CDD">
        <w:rPr>
          <w:rFonts w:ascii="Times New Roman" w:hAnsi="Times New Roman" w:cs="Times New Roman"/>
          <w:b/>
        </w:rPr>
        <w:t>Poz. II. 1.7.  Dane o odpisach aktualizacyjnych wartości należności</w:t>
      </w:r>
      <w:r w:rsidRPr="006E2CDD">
        <w:rPr>
          <w:rFonts w:ascii="Times New Roman" w:hAnsi="Times New Roman" w:cs="Times New Roman"/>
        </w:rPr>
        <w:t xml:space="preserve">. </w:t>
      </w:r>
    </w:p>
    <w:p w:rsidR="007564CE" w:rsidRPr="006E2CDD" w:rsidRDefault="007564CE" w:rsidP="007564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CDD">
        <w:rPr>
          <w:rFonts w:ascii="Times New Roman" w:hAnsi="Times New Roman" w:cs="Times New Roman"/>
          <w:b/>
          <w:sz w:val="24"/>
          <w:szCs w:val="24"/>
        </w:rPr>
        <w:t xml:space="preserve">Tabela 8. Informacje o odpisach aktualizujących wartość należności </w:t>
      </w:r>
    </w:p>
    <w:tbl>
      <w:tblPr>
        <w:tblStyle w:val="Tabela-Siatka2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276"/>
        <w:gridCol w:w="1418"/>
        <w:gridCol w:w="1138"/>
        <w:gridCol w:w="1134"/>
        <w:gridCol w:w="1413"/>
      </w:tblGrid>
      <w:tr w:rsidR="0061678E" w:rsidRPr="0061678E" w:rsidTr="004C6DD0">
        <w:trPr>
          <w:trHeight w:val="247"/>
          <w:jc w:val="center"/>
        </w:trPr>
        <w:tc>
          <w:tcPr>
            <w:tcW w:w="562" w:type="dxa"/>
            <w:vMerge w:val="restart"/>
            <w:vAlign w:val="center"/>
          </w:tcPr>
          <w:p w:rsidR="007564CE" w:rsidRPr="0061678E" w:rsidRDefault="007564CE" w:rsidP="007564C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7564CE" w:rsidRPr="0061678E" w:rsidRDefault="007564CE" w:rsidP="007564C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(grupa należności)</w:t>
            </w:r>
          </w:p>
        </w:tc>
        <w:tc>
          <w:tcPr>
            <w:tcW w:w="1275" w:type="dxa"/>
            <w:vMerge w:val="restart"/>
            <w:vAlign w:val="center"/>
          </w:tcPr>
          <w:p w:rsidR="007564CE" w:rsidRPr="0061678E" w:rsidRDefault="007564CE" w:rsidP="007564C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Stan na początek okresu</w:t>
            </w:r>
          </w:p>
        </w:tc>
        <w:tc>
          <w:tcPr>
            <w:tcW w:w="1276" w:type="dxa"/>
            <w:vMerge w:val="restart"/>
            <w:vAlign w:val="center"/>
          </w:tcPr>
          <w:p w:rsidR="007564CE" w:rsidRPr="0061678E" w:rsidRDefault="007564CE" w:rsidP="007564C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Zwiększenia</w:t>
            </w:r>
          </w:p>
        </w:tc>
        <w:tc>
          <w:tcPr>
            <w:tcW w:w="3690" w:type="dxa"/>
            <w:gridSpan w:val="3"/>
            <w:vAlign w:val="center"/>
          </w:tcPr>
          <w:p w:rsidR="007564CE" w:rsidRPr="0061678E" w:rsidRDefault="007564CE" w:rsidP="007564C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Zmniejszenia</w:t>
            </w:r>
          </w:p>
        </w:tc>
        <w:tc>
          <w:tcPr>
            <w:tcW w:w="1413" w:type="dxa"/>
            <w:vMerge w:val="restart"/>
            <w:vAlign w:val="center"/>
          </w:tcPr>
          <w:p w:rsidR="007564CE" w:rsidRPr="0061678E" w:rsidRDefault="007564CE" w:rsidP="007564C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Stan na koniec okresu</w:t>
            </w:r>
          </w:p>
        </w:tc>
      </w:tr>
      <w:tr w:rsidR="0061678E" w:rsidRPr="0061678E" w:rsidTr="004C6DD0">
        <w:trPr>
          <w:trHeight w:val="544"/>
          <w:jc w:val="center"/>
        </w:trPr>
        <w:tc>
          <w:tcPr>
            <w:tcW w:w="562" w:type="dxa"/>
            <w:vMerge/>
            <w:vAlign w:val="center"/>
          </w:tcPr>
          <w:p w:rsidR="007564CE" w:rsidRPr="0061678E" w:rsidRDefault="007564CE" w:rsidP="007564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7564CE" w:rsidRPr="0061678E" w:rsidRDefault="007564CE" w:rsidP="007564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564CE" w:rsidRPr="0061678E" w:rsidRDefault="007564CE" w:rsidP="007564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564CE" w:rsidRPr="0061678E" w:rsidRDefault="007564CE" w:rsidP="007564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564CE" w:rsidRPr="0061678E" w:rsidRDefault="007564CE" w:rsidP="007564C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wykorzystanie</w:t>
            </w:r>
          </w:p>
        </w:tc>
        <w:tc>
          <w:tcPr>
            <w:tcW w:w="1138" w:type="dxa"/>
            <w:vAlign w:val="center"/>
          </w:tcPr>
          <w:p w:rsidR="007564CE" w:rsidRPr="0061678E" w:rsidRDefault="007564CE" w:rsidP="007564C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rozwiązanie</w:t>
            </w:r>
          </w:p>
        </w:tc>
        <w:tc>
          <w:tcPr>
            <w:tcW w:w="1134" w:type="dxa"/>
            <w:vAlign w:val="center"/>
          </w:tcPr>
          <w:p w:rsidR="007564CE" w:rsidRPr="0061678E" w:rsidRDefault="004C6DD0" w:rsidP="007564C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</w:t>
            </w:r>
            <w:r w:rsidR="007564CE" w:rsidRPr="0061678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azem</w:t>
            </w:r>
          </w:p>
        </w:tc>
        <w:tc>
          <w:tcPr>
            <w:tcW w:w="1413" w:type="dxa"/>
            <w:vMerge/>
            <w:vAlign w:val="center"/>
          </w:tcPr>
          <w:p w:rsidR="007564CE" w:rsidRPr="0061678E" w:rsidRDefault="007564CE" w:rsidP="007564C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672FE" w:rsidRPr="0061678E" w:rsidTr="004C6DD0">
        <w:trPr>
          <w:trHeight w:val="348"/>
          <w:jc w:val="center"/>
        </w:trPr>
        <w:tc>
          <w:tcPr>
            <w:tcW w:w="562" w:type="dxa"/>
            <w:vAlign w:val="center"/>
          </w:tcPr>
          <w:p w:rsidR="00D672FE" w:rsidRPr="0061678E" w:rsidRDefault="00D672FE" w:rsidP="004C6D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4C6DD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Odsetki Fundusz Alimentacyjny</w:t>
            </w:r>
          </w:p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620 3</w:t>
            </w: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27,44</w:t>
            </w:r>
          </w:p>
        </w:tc>
        <w:tc>
          <w:tcPr>
            <w:tcW w:w="1276" w:type="dxa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147 802,95</w:t>
            </w:r>
          </w:p>
        </w:tc>
        <w:tc>
          <w:tcPr>
            <w:tcW w:w="1418" w:type="dxa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55 845,24</w:t>
            </w:r>
          </w:p>
        </w:tc>
        <w:tc>
          <w:tcPr>
            <w:tcW w:w="1134" w:type="dxa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55 845,24</w:t>
            </w:r>
          </w:p>
        </w:tc>
        <w:tc>
          <w:tcPr>
            <w:tcW w:w="1413" w:type="dxa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712 285,15</w:t>
            </w:r>
          </w:p>
        </w:tc>
      </w:tr>
      <w:tr w:rsidR="00D672FE" w:rsidRPr="0061678E" w:rsidTr="004C6DD0">
        <w:trPr>
          <w:jc w:val="center"/>
        </w:trPr>
        <w:tc>
          <w:tcPr>
            <w:tcW w:w="562" w:type="dxa"/>
            <w:vAlign w:val="center"/>
          </w:tcPr>
          <w:p w:rsidR="00D672FE" w:rsidRPr="0061678E" w:rsidRDefault="00D672FE" w:rsidP="004C6D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4C6DD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Fundusz alimentacyjny -60% B.P.</w:t>
            </w:r>
          </w:p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1 153 2</w:t>
            </w: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86,70</w:t>
            </w:r>
          </w:p>
        </w:tc>
        <w:tc>
          <w:tcPr>
            <w:tcW w:w="1276" w:type="dxa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144 584,00</w:t>
            </w:r>
          </w:p>
        </w:tc>
        <w:tc>
          <w:tcPr>
            <w:tcW w:w="1418" w:type="dxa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49 762,81</w:t>
            </w:r>
          </w:p>
        </w:tc>
        <w:tc>
          <w:tcPr>
            <w:tcW w:w="1134" w:type="dxa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49 762,81</w:t>
            </w:r>
          </w:p>
        </w:tc>
        <w:tc>
          <w:tcPr>
            <w:tcW w:w="1413" w:type="dxa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1 248 107,89 </w:t>
            </w:r>
          </w:p>
        </w:tc>
      </w:tr>
      <w:tr w:rsidR="00D672FE" w:rsidRPr="0061678E" w:rsidTr="004C6DD0">
        <w:trPr>
          <w:trHeight w:val="559"/>
          <w:jc w:val="center"/>
        </w:trPr>
        <w:tc>
          <w:tcPr>
            <w:tcW w:w="562" w:type="dxa"/>
            <w:shd w:val="clear" w:color="auto" w:fill="auto"/>
          </w:tcPr>
          <w:p w:rsidR="00D672FE" w:rsidRPr="0061678E" w:rsidRDefault="00D672FE" w:rsidP="004C6D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4C6DD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Fundusz alimentacyjny -  40% GW</w:t>
            </w:r>
          </w:p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764 </w:t>
            </w: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899,47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96 389,32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33 175,16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33 175,16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828 113,63</w:t>
            </w:r>
          </w:p>
        </w:tc>
      </w:tr>
      <w:tr w:rsidR="00D672FE" w:rsidRPr="0061678E" w:rsidTr="004C6DD0">
        <w:trPr>
          <w:trHeight w:val="559"/>
          <w:jc w:val="center"/>
        </w:trPr>
        <w:tc>
          <w:tcPr>
            <w:tcW w:w="562" w:type="dxa"/>
            <w:shd w:val="clear" w:color="auto" w:fill="auto"/>
          </w:tcPr>
          <w:p w:rsidR="00D672FE" w:rsidRPr="0061678E" w:rsidRDefault="00D672FE" w:rsidP="004C6D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4C6DD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Zaliczka alimentacyjna -100%</w:t>
            </w:r>
          </w:p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372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153,32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72FE" w:rsidRPr="0061678E" w:rsidRDefault="00953CA6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64 1</w:t>
            </w:r>
            <w:r w:rsidR="00D672F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64 102,5</w:t>
            </w:r>
            <w:r w:rsidR="00D672F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308 050,82</w:t>
            </w:r>
          </w:p>
        </w:tc>
      </w:tr>
      <w:tr w:rsidR="00D672FE" w:rsidRPr="0061678E" w:rsidTr="004C6DD0">
        <w:trPr>
          <w:trHeight w:val="559"/>
          <w:jc w:val="center"/>
        </w:trPr>
        <w:tc>
          <w:tcPr>
            <w:tcW w:w="562" w:type="dxa"/>
            <w:shd w:val="clear" w:color="auto" w:fill="auto"/>
          </w:tcPr>
          <w:p w:rsidR="00D672FE" w:rsidRPr="0061678E" w:rsidRDefault="00D672FE" w:rsidP="004C6D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</w:t>
            </w:r>
            <w:r w:rsidR="004C6DD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Odsetki od nienależnie pobranych świadczeń rodzinnych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72FE" w:rsidRPr="00D672F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1 </w:t>
            </w:r>
            <w:r w:rsidRPr="00D672FE">
              <w:rPr>
                <w:rFonts w:ascii="Times New Roman" w:eastAsia="Calibri" w:hAnsi="Times New Roman" w:cs="Times New Roman"/>
                <w:sz w:val="16"/>
                <w:szCs w:val="16"/>
              </w:rPr>
              <w:t>434,59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534,79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72FE" w:rsidRPr="0061678E" w:rsidRDefault="00953CA6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121,07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121,07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1 848,31</w:t>
            </w:r>
          </w:p>
        </w:tc>
      </w:tr>
      <w:tr w:rsidR="00D672FE" w:rsidRPr="0061678E" w:rsidTr="004C6DD0">
        <w:trPr>
          <w:trHeight w:val="430"/>
          <w:jc w:val="center"/>
        </w:trPr>
        <w:tc>
          <w:tcPr>
            <w:tcW w:w="562" w:type="dxa"/>
            <w:shd w:val="clear" w:color="auto" w:fill="auto"/>
          </w:tcPr>
          <w:p w:rsidR="00D672FE" w:rsidRPr="0061678E" w:rsidRDefault="00D672FE" w:rsidP="004C6D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4C6DD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Nienależnie pobrane świadczenia rodzinne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9 2</w:t>
            </w: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14,94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72FE" w:rsidRPr="0061678E" w:rsidRDefault="00953CA6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348,74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348,74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8 866,20</w:t>
            </w:r>
          </w:p>
        </w:tc>
      </w:tr>
      <w:tr w:rsidR="00D672FE" w:rsidRPr="0061678E" w:rsidTr="004C6DD0">
        <w:trPr>
          <w:trHeight w:val="413"/>
          <w:jc w:val="center"/>
        </w:trPr>
        <w:tc>
          <w:tcPr>
            <w:tcW w:w="562" w:type="dxa"/>
            <w:shd w:val="clear" w:color="auto" w:fill="auto"/>
          </w:tcPr>
          <w:p w:rsidR="00D672FE" w:rsidRPr="0061678E" w:rsidRDefault="00D672FE" w:rsidP="004C6D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4C6DD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Nienależnie pobrane świadczenia wychowawcze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78E">
              <w:rPr>
                <w:rFonts w:ascii="Times New Roman" w:eastAsia="Calibri" w:hAnsi="Times New Roman" w:cs="Times New Roman"/>
                <w:sz w:val="16"/>
                <w:szCs w:val="16"/>
              </w:rPr>
              <w:t>650,59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72FE" w:rsidRPr="0061678E" w:rsidRDefault="00953CA6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650,59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659,59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D672FE" w:rsidRPr="0061678E" w:rsidTr="004C6DD0">
        <w:trPr>
          <w:trHeight w:val="413"/>
          <w:jc w:val="center"/>
        </w:trPr>
        <w:tc>
          <w:tcPr>
            <w:tcW w:w="562" w:type="dxa"/>
            <w:shd w:val="clear" w:color="auto" w:fill="auto"/>
          </w:tcPr>
          <w:p w:rsidR="00D672FE" w:rsidRDefault="00D672FE" w:rsidP="004C6D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D672FE" w:rsidRPr="0061678E" w:rsidRDefault="00D672FE" w:rsidP="00D672F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Nienależnie pobrane świadczenia z Pomocy Społecznej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72FE" w:rsidRPr="0061678E" w:rsidRDefault="00D672FE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869,80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72FE" w:rsidRDefault="00953CA6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672FE" w:rsidRDefault="00953CA6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2F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672FE" w:rsidRPr="0061678E" w:rsidRDefault="004C6DD0" w:rsidP="004C6DD0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869,80</w:t>
            </w:r>
          </w:p>
        </w:tc>
      </w:tr>
      <w:tr w:rsidR="00D672FE" w:rsidRPr="00870A1B" w:rsidTr="004C6DD0">
        <w:trPr>
          <w:trHeight w:val="413"/>
          <w:jc w:val="center"/>
        </w:trPr>
        <w:tc>
          <w:tcPr>
            <w:tcW w:w="562" w:type="dxa"/>
            <w:shd w:val="clear" w:color="auto" w:fill="auto"/>
          </w:tcPr>
          <w:p w:rsidR="00D672FE" w:rsidRPr="00870A1B" w:rsidRDefault="00D672FE" w:rsidP="00D672F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D672FE" w:rsidRPr="00870A1B" w:rsidRDefault="00D672FE" w:rsidP="00D672F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70A1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shd w:val="clear" w:color="auto" w:fill="auto"/>
          </w:tcPr>
          <w:p w:rsidR="00D672FE" w:rsidRPr="00870A1B" w:rsidRDefault="00D672FE" w:rsidP="004C6DD0">
            <w:pPr>
              <w:jc w:val="right"/>
              <w:rPr>
                <w:b/>
                <w:sz w:val="16"/>
                <w:szCs w:val="16"/>
              </w:rPr>
            </w:pPr>
            <w:r w:rsidRPr="00870A1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 </w:t>
            </w:r>
            <w:r w:rsidRPr="00870A1B">
              <w:rPr>
                <w:b/>
                <w:sz w:val="16"/>
                <w:szCs w:val="16"/>
              </w:rPr>
              <w:t>921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70A1B">
              <w:rPr>
                <w:b/>
                <w:sz w:val="16"/>
                <w:szCs w:val="16"/>
              </w:rPr>
              <w:t>967,05</w:t>
            </w:r>
          </w:p>
        </w:tc>
        <w:tc>
          <w:tcPr>
            <w:tcW w:w="1276" w:type="dxa"/>
            <w:shd w:val="clear" w:color="auto" w:fill="auto"/>
          </w:tcPr>
          <w:p w:rsidR="00D672FE" w:rsidRPr="00870A1B" w:rsidRDefault="00D672FE" w:rsidP="004C6D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390 180,86</w:t>
            </w:r>
          </w:p>
        </w:tc>
        <w:tc>
          <w:tcPr>
            <w:tcW w:w="1418" w:type="dxa"/>
            <w:shd w:val="clear" w:color="auto" w:fill="auto"/>
          </w:tcPr>
          <w:p w:rsidR="00D672FE" w:rsidRPr="00870A1B" w:rsidRDefault="00D672FE" w:rsidP="004C6DD0">
            <w:pPr>
              <w:jc w:val="right"/>
              <w:rPr>
                <w:b/>
                <w:sz w:val="16"/>
                <w:szCs w:val="16"/>
              </w:rPr>
            </w:pPr>
            <w:r w:rsidRPr="00870A1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672FE" w:rsidRPr="00870A1B" w:rsidRDefault="00953CA6" w:rsidP="004C6D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204 006</w:t>
            </w:r>
            <w:r w:rsidR="00D672FE" w:rsidRPr="00870A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672FE" w:rsidRPr="00870A1B" w:rsidRDefault="004C6DD0" w:rsidP="004C6D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204 006,11</w:t>
            </w:r>
          </w:p>
        </w:tc>
        <w:tc>
          <w:tcPr>
            <w:tcW w:w="1413" w:type="dxa"/>
            <w:shd w:val="clear" w:color="auto" w:fill="auto"/>
          </w:tcPr>
          <w:p w:rsidR="00D672FE" w:rsidRPr="00870A1B" w:rsidRDefault="004C6DD0" w:rsidP="004C6DD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3 108 141,80</w:t>
            </w:r>
          </w:p>
        </w:tc>
      </w:tr>
    </w:tbl>
    <w:p w:rsidR="007564CE" w:rsidRPr="006E2CDD" w:rsidRDefault="007564CE" w:rsidP="007564CE">
      <w:pPr>
        <w:rPr>
          <w:rFonts w:ascii="Times New Roman" w:hAnsi="Times New Roman" w:cs="Times New Roman"/>
          <w:sz w:val="18"/>
          <w:szCs w:val="18"/>
        </w:rPr>
      </w:pPr>
    </w:p>
    <w:p w:rsidR="007564CE" w:rsidRDefault="007564CE" w:rsidP="0061678E">
      <w:pPr>
        <w:jc w:val="both"/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 xml:space="preserve">Poz.II.1.8 Dane o stanie rezerw według celu ich  utworzenia  na początek  roku obrotowego, </w:t>
      </w:r>
      <w:r w:rsidR="0060440B">
        <w:rPr>
          <w:rFonts w:ascii="Times New Roman" w:hAnsi="Times New Roman" w:cs="Times New Roman"/>
          <w:b/>
        </w:rPr>
        <w:t>z</w:t>
      </w:r>
      <w:r w:rsidRPr="006E2CDD">
        <w:rPr>
          <w:rFonts w:ascii="Times New Roman" w:hAnsi="Times New Roman" w:cs="Times New Roman"/>
          <w:b/>
        </w:rPr>
        <w:t xml:space="preserve">większeniach, wykorzystaniu </w:t>
      </w:r>
      <w:r w:rsidR="0098161B">
        <w:rPr>
          <w:rFonts w:ascii="Times New Roman" w:hAnsi="Times New Roman" w:cs="Times New Roman"/>
          <w:b/>
        </w:rPr>
        <w:t xml:space="preserve"> rozwiązaniu i stanie końcowym.</w:t>
      </w:r>
    </w:p>
    <w:p w:rsidR="0098161B" w:rsidRPr="0098161B" w:rsidRDefault="0098161B" w:rsidP="007564CE">
      <w:pPr>
        <w:jc w:val="both"/>
        <w:rPr>
          <w:rFonts w:ascii="Times New Roman" w:hAnsi="Times New Roman" w:cs="Times New Roman"/>
        </w:rPr>
      </w:pPr>
      <w:r w:rsidRPr="0098161B">
        <w:rPr>
          <w:rFonts w:ascii="Times New Roman" w:hAnsi="Times New Roman" w:cs="Times New Roman"/>
        </w:rPr>
        <w:t>MOPS Przecław nie tworzy rezerw.</w:t>
      </w:r>
    </w:p>
    <w:p w:rsidR="007564CE" w:rsidRPr="006E2CDD" w:rsidRDefault="007564CE" w:rsidP="007564CE">
      <w:pPr>
        <w:rPr>
          <w:rFonts w:ascii="Times New Roman" w:hAnsi="Times New Roman" w:cs="Times New Roman"/>
          <w:b/>
          <w:sz w:val="24"/>
          <w:szCs w:val="24"/>
        </w:rPr>
      </w:pPr>
      <w:r w:rsidRPr="006E2CDD">
        <w:rPr>
          <w:rFonts w:ascii="Times New Roman" w:hAnsi="Times New Roman" w:cs="Times New Roman"/>
          <w:b/>
          <w:sz w:val="24"/>
          <w:szCs w:val="24"/>
        </w:rPr>
        <w:t>Tabela 9. Informacja o stanie rezerw</w:t>
      </w:r>
    </w:p>
    <w:tbl>
      <w:tblPr>
        <w:tblStyle w:val="Tabela-Siatk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93"/>
        <w:gridCol w:w="1384"/>
        <w:gridCol w:w="1275"/>
        <w:gridCol w:w="1418"/>
        <w:gridCol w:w="1276"/>
        <w:gridCol w:w="1041"/>
        <w:gridCol w:w="1085"/>
      </w:tblGrid>
      <w:tr w:rsidR="007564CE" w:rsidRPr="006E2CDD" w:rsidTr="007564CE">
        <w:trPr>
          <w:trHeight w:val="322"/>
          <w:jc w:val="center"/>
        </w:trPr>
        <w:tc>
          <w:tcPr>
            <w:tcW w:w="567" w:type="dxa"/>
            <w:vMerge w:val="restart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93" w:type="dxa"/>
            <w:vMerge w:val="restart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(rodzaj rezerw według celu utworzenia)</w:t>
            </w:r>
          </w:p>
        </w:tc>
        <w:tc>
          <w:tcPr>
            <w:tcW w:w="1384" w:type="dxa"/>
            <w:vMerge w:val="restart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na początek okresu</w:t>
            </w:r>
          </w:p>
        </w:tc>
        <w:tc>
          <w:tcPr>
            <w:tcW w:w="1275" w:type="dxa"/>
            <w:vMerge w:val="restart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Zwiększenia</w:t>
            </w:r>
          </w:p>
        </w:tc>
        <w:tc>
          <w:tcPr>
            <w:tcW w:w="3735" w:type="dxa"/>
            <w:gridSpan w:val="3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085" w:type="dxa"/>
            <w:vMerge w:val="restart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na koniec okresu</w:t>
            </w:r>
          </w:p>
        </w:tc>
      </w:tr>
      <w:tr w:rsidR="007564CE" w:rsidRPr="006E2CDD" w:rsidTr="007564CE">
        <w:trPr>
          <w:jc w:val="center"/>
        </w:trPr>
        <w:tc>
          <w:tcPr>
            <w:tcW w:w="567" w:type="dxa"/>
            <w:vMerge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wykorzystanie</w:t>
            </w:r>
          </w:p>
        </w:tc>
        <w:tc>
          <w:tcPr>
            <w:tcW w:w="1276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rozwiązanie</w:t>
            </w:r>
          </w:p>
        </w:tc>
        <w:tc>
          <w:tcPr>
            <w:tcW w:w="1041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085" w:type="dxa"/>
            <w:vMerge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4CE" w:rsidRPr="006E2CDD" w:rsidTr="007564CE">
        <w:trPr>
          <w:trHeight w:val="264"/>
          <w:jc w:val="center"/>
        </w:trPr>
        <w:tc>
          <w:tcPr>
            <w:tcW w:w="567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trHeight w:val="543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7564CE" w:rsidRPr="006E2CDD" w:rsidRDefault="007564CE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7564CE" w:rsidRPr="006E2CDD" w:rsidRDefault="007564CE" w:rsidP="007564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4CE" w:rsidRDefault="007564CE" w:rsidP="00756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CDD">
        <w:rPr>
          <w:rFonts w:ascii="Times New Roman" w:hAnsi="Times New Roman" w:cs="Times New Roman"/>
          <w:b/>
          <w:sz w:val="24"/>
          <w:szCs w:val="24"/>
        </w:rPr>
        <w:t xml:space="preserve">Poz.II.1.9  Podział zobowiązań długoterminowych  o pozostałym od dnia bilansowego, przewidywanym umową lub wynikającym z innego tytułu prawnego, okresie spłaty. </w:t>
      </w:r>
    </w:p>
    <w:p w:rsidR="00176944" w:rsidRPr="00176944" w:rsidRDefault="00176944" w:rsidP="007564CE">
      <w:pPr>
        <w:jc w:val="both"/>
        <w:rPr>
          <w:rFonts w:ascii="Times New Roman" w:hAnsi="Times New Roman" w:cs="Times New Roman"/>
          <w:sz w:val="24"/>
          <w:szCs w:val="24"/>
        </w:rPr>
      </w:pPr>
      <w:r w:rsidRPr="00176944">
        <w:rPr>
          <w:rFonts w:ascii="Times New Roman" w:hAnsi="Times New Roman" w:cs="Times New Roman"/>
          <w:sz w:val="24"/>
          <w:szCs w:val="24"/>
        </w:rPr>
        <w:t>MOPS Przecław nie posiada zobowiązań długoterminowych.</w:t>
      </w:r>
    </w:p>
    <w:p w:rsidR="007564CE" w:rsidRPr="006E2CDD" w:rsidRDefault="007564CE" w:rsidP="007564CE">
      <w:pPr>
        <w:rPr>
          <w:rFonts w:ascii="Times New Roman" w:hAnsi="Times New Roman" w:cs="Times New Roman"/>
          <w:b/>
          <w:sz w:val="24"/>
          <w:szCs w:val="24"/>
        </w:rPr>
      </w:pPr>
      <w:r w:rsidRPr="006E2CDD">
        <w:rPr>
          <w:rFonts w:ascii="Times New Roman" w:hAnsi="Times New Roman" w:cs="Times New Roman"/>
          <w:b/>
          <w:sz w:val="24"/>
          <w:szCs w:val="24"/>
        </w:rPr>
        <w:t>Tabela 10. Pozostały okres spłaty zobowiązań długoterminowych</w:t>
      </w:r>
    </w:p>
    <w:tbl>
      <w:tblPr>
        <w:tblStyle w:val="Tabela-Siatk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1010"/>
        <w:gridCol w:w="1134"/>
        <w:gridCol w:w="1134"/>
        <w:gridCol w:w="1134"/>
        <w:gridCol w:w="1134"/>
        <w:gridCol w:w="1134"/>
        <w:gridCol w:w="1134"/>
        <w:gridCol w:w="1128"/>
        <w:gridCol w:w="1134"/>
      </w:tblGrid>
      <w:tr w:rsidR="007564CE" w:rsidRPr="006E2CDD" w:rsidTr="007564CE">
        <w:trPr>
          <w:jc w:val="center"/>
        </w:trPr>
        <w:tc>
          <w:tcPr>
            <w:tcW w:w="556" w:type="dxa"/>
            <w:vMerge w:val="restart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10" w:type="dxa"/>
            <w:vMerge w:val="restart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Wyszcze-gólnienie</w:t>
            </w:r>
            <w:proofErr w:type="spellEnd"/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zobo</w:t>
            </w:r>
            <w:proofErr w:type="spellEnd"/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-wiązania według pozycji bilansu)</w:t>
            </w:r>
          </w:p>
        </w:tc>
        <w:tc>
          <w:tcPr>
            <w:tcW w:w="6804" w:type="dxa"/>
            <w:gridSpan w:val="6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Okres wymagalności</w:t>
            </w:r>
          </w:p>
        </w:tc>
        <w:tc>
          <w:tcPr>
            <w:tcW w:w="2262" w:type="dxa"/>
            <w:gridSpan w:val="2"/>
            <w:vMerge w:val="restart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</w:tr>
      <w:tr w:rsidR="007564CE" w:rsidRPr="006E2CDD" w:rsidTr="007564CE">
        <w:trPr>
          <w:jc w:val="center"/>
        </w:trPr>
        <w:tc>
          <w:tcPr>
            <w:tcW w:w="556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powyżej 1 roku do 3 lat</w:t>
            </w:r>
          </w:p>
        </w:tc>
        <w:tc>
          <w:tcPr>
            <w:tcW w:w="2268" w:type="dxa"/>
            <w:gridSpan w:val="2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powyżej 3 lat do 5 lat</w:t>
            </w:r>
          </w:p>
        </w:tc>
        <w:tc>
          <w:tcPr>
            <w:tcW w:w="2268" w:type="dxa"/>
            <w:gridSpan w:val="2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powyżej 5 lat</w:t>
            </w:r>
          </w:p>
        </w:tc>
        <w:tc>
          <w:tcPr>
            <w:tcW w:w="2262" w:type="dxa"/>
            <w:gridSpan w:val="2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64CE" w:rsidRPr="006E2CDD" w:rsidTr="007564CE">
        <w:trPr>
          <w:jc w:val="center"/>
        </w:trPr>
        <w:tc>
          <w:tcPr>
            <w:tcW w:w="556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66" w:type="dxa"/>
            <w:gridSpan w:val="8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na</w:t>
            </w:r>
          </w:p>
        </w:tc>
      </w:tr>
      <w:tr w:rsidR="007564CE" w:rsidRPr="006E2CDD" w:rsidTr="007564CE">
        <w:trPr>
          <w:jc w:val="center"/>
        </w:trPr>
        <w:tc>
          <w:tcPr>
            <w:tcW w:w="556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początek okresu sprawo-zdawczego</w:t>
            </w:r>
          </w:p>
        </w:tc>
        <w:tc>
          <w:tcPr>
            <w:tcW w:w="1134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koniec okresu sprawo-zdawczego</w:t>
            </w:r>
          </w:p>
        </w:tc>
        <w:tc>
          <w:tcPr>
            <w:tcW w:w="1134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początek okresu sprawo-zdawczego</w:t>
            </w:r>
          </w:p>
        </w:tc>
        <w:tc>
          <w:tcPr>
            <w:tcW w:w="1134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koniec okresu sprawo-zdawczego</w:t>
            </w:r>
          </w:p>
        </w:tc>
        <w:tc>
          <w:tcPr>
            <w:tcW w:w="1134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początek okresu sprawo-zdawczego</w:t>
            </w:r>
          </w:p>
        </w:tc>
        <w:tc>
          <w:tcPr>
            <w:tcW w:w="1134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koniec okresu sprawo-zdawczego</w:t>
            </w:r>
          </w:p>
        </w:tc>
        <w:tc>
          <w:tcPr>
            <w:tcW w:w="1128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początek okresu sprawo-zdawczego</w:t>
            </w:r>
          </w:p>
        </w:tc>
        <w:tc>
          <w:tcPr>
            <w:tcW w:w="1134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koniec okresu sprawo-zdawczego</w:t>
            </w:r>
          </w:p>
        </w:tc>
      </w:tr>
      <w:tr w:rsidR="007564CE" w:rsidRPr="006E2CDD" w:rsidTr="007564CE">
        <w:trPr>
          <w:jc w:val="center"/>
        </w:trPr>
        <w:tc>
          <w:tcPr>
            <w:tcW w:w="55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0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jc w:val="center"/>
        </w:trPr>
        <w:tc>
          <w:tcPr>
            <w:tcW w:w="55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7564CE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4CE" w:rsidRPr="006E2CDD" w:rsidTr="007564CE">
        <w:trPr>
          <w:jc w:val="center"/>
        </w:trPr>
        <w:tc>
          <w:tcPr>
            <w:tcW w:w="55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10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vAlign w:val="center"/>
          </w:tcPr>
          <w:p w:rsidR="007564CE" w:rsidRPr="006E2CDD" w:rsidRDefault="0098161B" w:rsidP="009816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E2CDD" w:rsidRDefault="007564CE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4CE" w:rsidRPr="0060440B" w:rsidTr="007564CE">
        <w:trPr>
          <w:trHeight w:val="325"/>
          <w:jc w:val="center"/>
        </w:trPr>
        <w:tc>
          <w:tcPr>
            <w:tcW w:w="556" w:type="dxa"/>
          </w:tcPr>
          <w:p w:rsidR="007564CE" w:rsidRPr="0060440B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7564CE" w:rsidRPr="0060440B" w:rsidRDefault="007564CE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40B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vAlign w:val="center"/>
          </w:tcPr>
          <w:p w:rsidR="007564CE" w:rsidRPr="0060440B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4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0440B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4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0440B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4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0440B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4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0440B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4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0440B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4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vAlign w:val="center"/>
          </w:tcPr>
          <w:p w:rsidR="007564CE" w:rsidRPr="0060440B" w:rsidRDefault="0098161B" w:rsidP="009816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40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7564CE" w:rsidRPr="0060440B" w:rsidRDefault="007564CE" w:rsidP="007564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564CE" w:rsidRPr="006E2CDD" w:rsidRDefault="007564CE" w:rsidP="007564CE">
      <w:pPr>
        <w:rPr>
          <w:rFonts w:ascii="Times New Roman" w:hAnsi="Times New Roman" w:cs="Times New Roman"/>
          <w:sz w:val="24"/>
          <w:szCs w:val="24"/>
        </w:rPr>
      </w:pPr>
      <w:r w:rsidRPr="006E2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CE" w:rsidRPr="006E2CDD" w:rsidRDefault="007564CE" w:rsidP="007564CE">
      <w:pPr>
        <w:jc w:val="both"/>
        <w:rPr>
          <w:rFonts w:ascii="Times New Roman" w:hAnsi="Times New Roman" w:cs="Times New Roman"/>
          <w:b/>
        </w:rPr>
      </w:pPr>
      <w:proofErr w:type="spellStart"/>
      <w:r w:rsidRPr="006E2CDD">
        <w:rPr>
          <w:rFonts w:ascii="Times New Roman" w:hAnsi="Times New Roman" w:cs="Times New Roman"/>
          <w:b/>
        </w:rPr>
        <w:t>Poz.II</w:t>
      </w:r>
      <w:proofErr w:type="spellEnd"/>
      <w:r w:rsidRPr="006E2CDD">
        <w:rPr>
          <w:rFonts w:ascii="Times New Roman" w:hAnsi="Times New Roman" w:cs="Times New Roman"/>
          <w:b/>
        </w:rPr>
        <w:t xml:space="preserve"> 1.10 Kwota zobowiązań, w sytuacji gdy jednostka kwalifikuje umowy leasingu zgodnie              z przepisami podatkowymi ( leasing operacyjny), a według przepisów o rachunkowości byłby to leasing finansowy lub zwrotny z podziałem na kwotę zobowiązań z tytułu leasingu finansowego          i leasingu zwrotnego </w:t>
      </w:r>
    </w:p>
    <w:p w:rsidR="009E32A4" w:rsidRDefault="00176944" w:rsidP="007564CE">
      <w:pPr>
        <w:jc w:val="both"/>
        <w:rPr>
          <w:rFonts w:ascii="Times New Roman" w:hAnsi="Times New Roman" w:cs="Times New Roman"/>
        </w:rPr>
      </w:pPr>
      <w:r w:rsidRPr="00176944">
        <w:rPr>
          <w:rFonts w:ascii="Times New Roman" w:hAnsi="Times New Roman" w:cs="Times New Roman"/>
        </w:rPr>
        <w:t>MOPS Przecław nie posiada umów leasingu.</w:t>
      </w:r>
    </w:p>
    <w:p w:rsidR="007564CE" w:rsidRDefault="007564CE" w:rsidP="007564CE">
      <w:pPr>
        <w:jc w:val="both"/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>Poz.II.1.11</w:t>
      </w:r>
      <w:r w:rsidRPr="006E2CDD">
        <w:rPr>
          <w:rFonts w:ascii="Times New Roman" w:hAnsi="Times New Roman" w:cs="Times New Roman"/>
        </w:rPr>
        <w:t xml:space="preserve"> </w:t>
      </w:r>
      <w:r w:rsidRPr="006E2CDD">
        <w:rPr>
          <w:rFonts w:ascii="Times New Roman" w:hAnsi="Times New Roman" w:cs="Times New Roman"/>
          <w:b/>
        </w:rPr>
        <w:t>Łączna kwota zobowiązań zabezpieczonych na majątku jednostki ze wskazaniem charakteru i formy zabezpieczeń</w:t>
      </w:r>
    </w:p>
    <w:p w:rsidR="00176944" w:rsidRPr="00176944" w:rsidRDefault="00176944" w:rsidP="007564CE">
      <w:pPr>
        <w:jc w:val="both"/>
        <w:rPr>
          <w:rFonts w:ascii="Times New Roman" w:hAnsi="Times New Roman" w:cs="Times New Roman"/>
        </w:rPr>
      </w:pPr>
      <w:r w:rsidRPr="00176944">
        <w:rPr>
          <w:rFonts w:ascii="Times New Roman" w:hAnsi="Times New Roman" w:cs="Times New Roman"/>
        </w:rPr>
        <w:lastRenderedPageBreak/>
        <w:t>W MOPS Przecław nie występują takie zobowiązania.</w:t>
      </w:r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 xml:space="preserve">Tabela 11. Łączna kwota zobowiązań zabezpieczonych na majątku jednostki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62"/>
        <w:gridCol w:w="3061"/>
        <w:gridCol w:w="1474"/>
        <w:gridCol w:w="2406"/>
        <w:gridCol w:w="1557"/>
      </w:tblGrid>
      <w:tr w:rsidR="007564CE" w:rsidRPr="006E2CDD" w:rsidTr="007564CE">
        <w:tc>
          <w:tcPr>
            <w:tcW w:w="562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61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(rodzaj zobowiązania)</w:t>
            </w:r>
          </w:p>
        </w:tc>
        <w:tc>
          <w:tcPr>
            <w:tcW w:w="1474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Kwota zobowiązania</w:t>
            </w:r>
          </w:p>
        </w:tc>
        <w:tc>
          <w:tcPr>
            <w:tcW w:w="240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(forma i charakter zabezpieczenia)</w:t>
            </w:r>
          </w:p>
        </w:tc>
        <w:tc>
          <w:tcPr>
            <w:tcW w:w="1557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Kwota zabezpieczenia</w:t>
            </w:r>
          </w:p>
        </w:tc>
      </w:tr>
      <w:tr w:rsidR="007564CE" w:rsidRPr="006E2CDD" w:rsidTr="007564CE">
        <w:tc>
          <w:tcPr>
            <w:tcW w:w="562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61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6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7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62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61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6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62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06" w:type="dxa"/>
          </w:tcPr>
          <w:p w:rsidR="007564CE" w:rsidRPr="006E2CDD" w:rsidRDefault="00176944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176944" w:rsidRDefault="007564CE" w:rsidP="007564CE">
      <w:pPr>
        <w:jc w:val="both"/>
        <w:rPr>
          <w:rFonts w:ascii="Times New Roman" w:hAnsi="Times New Roman" w:cs="Times New Roman"/>
        </w:rPr>
      </w:pPr>
      <w:r w:rsidRPr="006E2CDD">
        <w:rPr>
          <w:rFonts w:ascii="Times New Roman" w:hAnsi="Times New Roman" w:cs="Times New Roman"/>
          <w:b/>
        </w:rPr>
        <w:t>Poz.II.1.12  Łączną kwotę  zobowiązań warunkowych , w tym również udzielonych przez jednostkę gwarancji i poręczeń, także wekslowych, niewykazanych w bilansie, ze wskazaniem  zobowiązań  zabezpieczonych na majątku jednostki  oraz charakteru i formy tych  zabezpieczeń</w:t>
      </w:r>
      <w:r w:rsidRPr="006E2CDD">
        <w:rPr>
          <w:rFonts w:ascii="Times New Roman" w:hAnsi="Times New Roman" w:cs="Times New Roman"/>
        </w:rPr>
        <w:t>.</w:t>
      </w:r>
    </w:p>
    <w:p w:rsidR="007564CE" w:rsidRPr="006E2CDD" w:rsidRDefault="007564CE" w:rsidP="007564CE">
      <w:pPr>
        <w:jc w:val="both"/>
        <w:rPr>
          <w:rFonts w:ascii="Times New Roman" w:hAnsi="Times New Roman" w:cs="Times New Roman"/>
        </w:rPr>
      </w:pPr>
      <w:r w:rsidRPr="006E2CDD">
        <w:rPr>
          <w:rFonts w:ascii="Times New Roman" w:hAnsi="Times New Roman" w:cs="Times New Roman"/>
        </w:rPr>
        <w:t xml:space="preserve"> </w:t>
      </w:r>
      <w:r w:rsidR="00176944" w:rsidRPr="00176944">
        <w:rPr>
          <w:rFonts w:ascii="Times New Roman" w:hAnsi="Times New Roman" w:cs="Times New Roman"/>
        </w:rPr>
        <w:t>W MOPS Przecław nie występują takie zobowiązania.</w:t>
      </w:r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>Tabela 12. Zobowiązania warunkowe na dzień bilansowy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62"/>
        <w:gridCol w:w="3061"/>
        <w:gridCol w:w="1489"/>
        <w:gridCol w:w="2391"/>
        <w:gridCol w:w="1557"/>
      </w:tblGrid>
      <w:tr w:rsidR="007564CE" w:rsidRPr="006E2CDD" w:rsidTr="007564CE">
        <w:tc>
          <w:tcPr>
            <w:tcW w:w="562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61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(rodzaj zobowiązania warunkowego)</w:t>
            </w:r>
          </w:p>
        </w:tc>
        <w:tc>
          <w:tcPr>
            <w:tcW w:w="1489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Kwota zobowiązania warunkowego</w:t>
            </w:r>
          </w:p>
        </w:tc>
        <w:tc>
          <w:tcPr>
            <w:tcW w:w="2391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(forma i charakter zabezpieczenia warunkowego)</w:t>
            </w:r>
          </w:p>
        </w:tc>
        <w:tc>
          <w:tcPr>
            <w:tcW w:w="1557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Kwota zabezpieczenia</w:t>
            </w:r>
          </w:p>
        </w:tc>
      </w:tr>
      <w:tr w:rsidR="007564CE" w:rsidRPr="006E2CDD" w:rsidTr="007564CE">
        <w:trPr>
          <w:trHeight w:val="273"/>
        </w:trPr>
        <w:tc>
          <w:tcPr>
            <w:tcW w:w="562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61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89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1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7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trHeight w:val="277"/>
        </w:trPr>
        <w:tc>
          <w:tcPr>
            <w:tcW w:w="562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rPr>
          <w:trHeight w:val="266"/>
        </w:trPr>
        <w:tc>
          <w:tcPr>
            <w:tcW w:w="562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564CE" w:rsidRPr="006E2CDD" w:rsidRDefault="007564CE" w:rsidP="007564CE">
      <w:pPr>
        <w:rPr>
          <w:rFonts w:ascii="Times New Roman" w:hAnsi="Times New Roman" w:cs="Times New Roman"/>
          <w:b/>
        </w:rPr>
      </w:pPr>
    </w:p>
    <w:p w:rsidR="007564CE" w:rsidRDefault="007564CE" w:rsidP="007564CE">
      <w:pPr>
        <w:jc w:val="both"/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 xml:space="preserve">Poz. 1.13  Wykaz czynnych i biernych rozliczeń międzyokresowych, w tym kwota czynnych  rozliczeń  międzyokresowych kosztów stanowiących różnicę między wartością otrzymanych finansowych składników  aktywów a zobowiązaniem zapłaty za nie. </w:t>
      </w:r>
    </w:p>
    <w:p w:rsidR="00176944" w:rsidRPr="006E2CDD" w:rsidRDefault="00176944" w:rsidP="007564CE">
      <w:pPr>
        <w:jc w:val="both"/>
        <w:rPr>
          <w:rFonts w:ascii="Times New Roman" w:hAnsi="Times New Roman" w:cs="Times New Roman"/>
          <w:b/>
        </w:rPr>
      </w:pPr>
      <w:r w:rsidRPr="00D75479">
        <w:t>MOPS w Przecławiu nie stosuje biernych i czynnych rozliczeń międzyokresowych.</w:t>
      </w:r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 xml:space="preserve">Tabela  Nr 13  Czynne i bierne  rozliczenia  międzyokresowe 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5373"/>
        <w:gridCol w:w="1417"/>
        <w:gridCol w:w="1701"/>
      </w:tblGrid>
      <w:tr w:rsidR="007564CE" w:rsidRPr="006E2CDD" w:rsidTr="007564CE">
        <w:tc>
          <w:tcPr>
            <w:tcW w:w="57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373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1417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  na początek okresu </w:t>
            </w:r>
          </w:p>
        </w:tc>
        <w:tc>
          <w:tcPr>
            <w:tcW w:w="1701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 na koniec okresu </w:t>
            </w:r>
          </w:p>
        </w:tc>
      </w:tr>
      <w:tr w:rsidR="007564CE" w:rsidRPr="006E2CDD" w:rsidTr="007564CE">
        <w:tc>
          <w:tcPr>
            <w:tcW w:w="57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73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</w:tc>
        <w:tc>
          <w:tcPr>
            <w:tcW w:w="1417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7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73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7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3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 xml:space="preserve">Razem czynne rozliczenia międzyokresowe </w:t>
            </w:r>
          </w:p>
        </w:tc>
        <w:tc>
          <w:tcPr>
            <w:tcW w:w="1417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7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5373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………………...….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7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5373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………………….…</w:t>
            </w:r>
          </w:p>
        </w:tc>
        <w:tc>
          <w:tcPr>
            <w:tcW w:w="1417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76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3" w:type="dxa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 xml:space="preserve">Razem bierne rozliczenia międzyokresowe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64CE" w:rsidRPr="006E2CDD" w:rsidRDefault="00176944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564CE" w:rsidRPr="006E2CDD" w:rsidRDefault="007564CE" w:rsidP="007564CE">
      <w:pPr>
        <w:rPr>
          <w:rFonts w:ascii="Times New Roman" w:hAnsi="Times New Roman" w:cs="Times New Roman"/>
        </w:rPr>
      </w:pPr>
    </w:p>
    <w:p w:rsidR="007564CE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 xml:space="preserve">Poz.II.1.14   Łączna kwota </w:t>
      </w:r>
      <w:r w:rsidRPr="006E2CDD">
        <w:rPr>
          <w:rFonts w:ascii="Times New Roman" w:hAnsi="Times New Roman" w:cs="Times New Roman"/>
          <w:b/>
          <w:u w:val="single"/>
        </w:rPr>
        <w:t>otrzymanych</w:t>
      </w:r>
      <w:r w:rsidRPr="006E2CDD">
        <w:rPr>
          <w:rFonts w:ascii="Times New Roman" w:hAnsi="Times New Roman" w:cs="Times New Roman"/>
          <w:b/>
        </w:rPr>
        <w:t xml:space="preserve">  przez jednostkę  gwarancji i poręczeń niewykazanych w bilansie.</w:t>
      </w:r>
    </w:p>
    <w:p w:rsidR="00AE2573" w:rsidRPr="00AE2573" w:rsidRDefault="00AE2573" w:rsidP="007564CE">
      <w:pPr>
        <w:rPr>
          <w:rFonts w:ascii="Times New Roman" w:hAnsi="Times New Roman" w:cs="Times New Roman"/>
        </w:rPr>
      </w:pPr>
      <w:r w:rsidRPr="00AE2573">
        <w:rPr>
          <w:rFonts w:ascii="Times New Roman" w:hAnsi="Times New Roman" w:cs="Times New Roman"/>
        </w:rPr>
        <w:t>MOPS w Przecławiu nie otrzymał gwarancji i poręczeń.</w:t>
      </w:r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>Tabela Nr 14  Kwota otrzymanych gwarancji i poręczeń według stanu na dzień bilansowy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4475"/>
        <w:gridCol w:w="1837"/>
        <w:gridCol w:w="2266"/>
      </w:tblGrid>
      <w:tr w:rsidR="007564CE" w:rsidRPr="006E2CDD" w:rsidTr="007564CE">
        <w:tc>
          <w:tcPr>
            <w:tcW w:w="482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475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(rodzaj otrzymanych gwarancji i poręczeń)</w:t>
            </w:r>
          </w:p>
        </w:tc>
        <w:tc>
          <w:tcPr>
            <w:tcW w:w="1837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Kwota otrzymanych gwarancji i poręczeń</w:t>
            </w:r>
          </w:p>
        </w:tc>
        <w:tc>
          <w:tcPr>
            <w:tcW w:w="2266" w:type="dxa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Kwota zobowiązań zabezpieczonych otrzymanymi gwarancjami i poręczeniami</w:t>
            </w:r>
          </w:p>
        </w:tc>
      </w:tr>
      <w:tr w:rsidR="007564CE" w:rsidRPr="006E2CDD" w:rsidTr="007564CE">
        <w:tc>
          <w:tcPr>
            <w:tcW w:w="482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475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Zabezpieczenie należytego wykonania umowy</w:t>
            </w:r>
          </w:p>
        </w:tc>
        <w:tc>
          <w:tcPr>
            <w:tcW w:w="1837" w:type="dxa"/>
            <w:vAlign w:val="center"/>
          </w:tcPr>
          <w:p w:rsidR="007564CE" w:rsidRPr="006E2CDD" w:rsidRDefault="00AE2573" w:rsidP="007564CE">
            <w:pPr>
              <w:jc w:val="right"/>
            </w:pPr>
            <w:r>
              <w:t>0</w:t>
            </w:r>
          </w:p>
        </w:tc>
        <w:tc>
          <w:tcPr>
            <w:tcW w:w="2266" w:type="dxa"/>
            <w:vAlign w:val="center"/>
          </w:tcPr>
          <w:p w:rsidR="007564CE" w:rsidRPr="006E2CDD" w:rsidRDefault="00AE2573" w:rsidP="007564CE">
            <w:pPr>
              <w:jc w:val="right"/>
            </w:pPr>
            <w:r>
              <w:t>0</w:t>
            </w:r>
          </w:p>
        </w:tc>
      </w:tr>
      <w:tr w:rsidR="007564CE" w:rsidRPr="006E2CDD" w:rsidTr="007564CE">
        <w:trPr>
          <w:trHeight w:val="178"/>
        </w:trPr>
        <w:tc>
          <w:tcPr>
            <w:tcW w:w="482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5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837" w:type="dxa"/>
            <w:vAlign w:val="center"/>
          </w:tcPr>
          <w:p w:rsidR="007564CE" w:rsidRPr="006E2CDD" w:rsidRDefault="00AE2573" w:rsidP="007564C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6" w:type="dxa"/>
            <w:vAlign w:val="center"/>
          </w:tcPr>
          <w:p w:rsidR="007564CE" w:rsidRPr="006E2CDD" w:rsidRDefault="00AE2573" w:rsidP="007564CE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13085" w:rsidRDefault="00B13085" w:rsidP="007564CE">
      <w:pPr>
        <w:rPr>
          <w:rFonts w:ascii="Times New Roman" w:hAnsi="Times New Roman" w:cs="Times New Roman"/>
          <w:b/>
        </w:rPr>
      </w:pPr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>Poz.II.1.15  Kwotę wypłaconych środków  pieniężnych na świadczenia pracownicze.</w:t>
      </w:r>
    </w:p>
    <w:p w:rsidR="007564CE" w:rsidRPr="00462F28" w:rsidRDefault="007564CE" w:rsidP="007564CE">
      <w:pPr>
        <w:ind w:left="-426"/>
        <w:rPr>
          <w:rFonts w:ascii="Times New Roman" w:hAnsi="Times New Roman" w:cs="Times New Roman"/>
          <w:b/>
          <w:sz w:val="18"/>
          <w:szCs w:val="18"/>
        </w:rPr>
      </w:pPr>
      <w:r w:rsidRPr="00462F28">
        <w:rPr>
          <w:rFonts w:ascii="Times New Roman" w:hAnsi="Times New Roman" w:cs="Times New Roman"/>
          <w:b/>
        </w:rPr>
        <w:lastRenderedPageBreak/>
        <w:t xml:space="preserve">       Tabela Nr 15 Kwota wypłaconych środków pieniężnych na świadczenia pracownicze</w:t>
      </w:r>
      <w:r w:rsidRPr="00462F2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3061"/>
        <w:gridCol w:w="1812"/>
        <w:gridCol w:w="1812"/>
        <w:gridCol w:w="1812"/>
      </w:tblGrid>
      <w:tr w:rsidR="00B13085" w:rsidRPr="00462F28" w:rsidTr="00B13085">
        <w:tc>
          <w:tcPr>
            <w:tcW w:w="563" w:type="dxa"/>
            <w:vAlign w:val="center"/>
          </w:tcPr>
          <w:p w:rsidR="007564CE" w:rsidRPr="00462F28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61" w:type="dxa"/>
            <w:vAlign w:val="center"/>
          </w:tcPr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812" w:type="dxa"/>
            <w:vAlign w:val="center"/>
          </w:tcPr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b/>
                <w:sz w:val="18"/>
                <w:szCs w:val="18"/>
              </w:rPr>
              <w:t>Urząd Miejski</w:t>
            </w:r>
          </w:p>
        </w:tc>
        <w:tc>
          <w:tcPr>
            <w:tcW w:w="1812" w:type="dxa"/>
            <w:vAlign w:val="center"/>
          </w:tcPr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b/>
                <w:sz w:val="18"/>
                <w:szCs w:val="18"/>
              </w:rPr>
              <w:t>Jednostki oświatowe</w:t>
            </w:r>
          </w:p>
        </w:tc>
        <w:tc>
          <w:tcPr>
            <w:tcW w:w="1812" w:type="dxa"/>
            <w:vAlign w:val="center"/>
          </w:tcPr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b/>
                <w:sz w:val="18"/>
                <w:szCs w:val="18"/>
              </w:rPr>
              <w:t>MOPS</w:t>
            </w:r>
          </w:p>
        </w:tc>
      </w:tr>
      <w:tr w:rsidR="007564CE" w:rsidRPr="00462F28" w:rsidTr="007564CE">
        <w:tc>
          <w:tcPr>
            <w:tcW w:w="563" w:type="dxa"/>
            <w:vAlign w:val="center"/>
          </w:tcPr>
          <w:p w:rsidR="007564CE" w:rsidRPr="00462F28" w:rsidRDefault="007564CE" w:rsidP="00756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1" w:type="dxa"/>
            <w:vAlign w:val="center"/>
          </w:tcPr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2" w:type="dxa"/>
          </w:tcPr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2" w:type="dxa"/>
          </w:tcPr>
          <w:p w:rsidR="007564CE" w:rsidRPr="00462F28" w:rsidRDefault="007564CE" w:rsidP="00B13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564CE" w:rsidRPr="00462F28" w:rsidTr="007564CE">
        <w:tc>
          <w:tcPr>
            <w:tcW w:w="563" w:type="dxa"/>
            <w:vAlign w:val="center"/>
          </w:tcPr>
          <w:p w:rsidR="007564CE" w:rsidRPr="00462F28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61" w:type="dxa"/>
            <w:vAlign w:val="center"/>
          </w:tcPr>
          <w:p w:rsidR="007564CE" w:rsidRPr="00462F28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Nagrody jubileuszowe</w:t>
            </w:r>
          </w:p>
        </w:tc>
        <w:tc>
          <w:tcPr>
            <w:tcW w:w="1812" w:type="dxa"/>
            <w:vAlign w:val="center"/>
          </w:tcPr>
          <w:p w:rsidR="007564CE" w:rsidRPr="00462F28" w:rsidRDefault="00B13085" w:rsidP="00B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</w:tcPr>
          <w:p w:rsidR="007564CE" w:rsidRPr="00462F28" w:rsidRDefault="00B13085" w:rsidP="00B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:rsidR="007564CE" w:rsidRPr="00462F28" w:rsidRDefault="002E220F" w:rsidP="002E22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564CE" w:rsidRPr="00462F28" w:rsidTr="007564CE">
        <w:tc>
          <w:tcPr>
            <w:tcW w:w="563" w:type="dxa"/>
            <w:vAlign w:val="center"/>
          </w:tcPr>
          <w:p w:rsidR="007564CE" w:rsidRPr="00462F28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61" w:type="dxa"/>
            <w:vAlign w:val="center"/>
          </w:tcPr>
          <w:p w:rsidR="007564CE" w:rsidRPr="00462F28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 xml:space="preserve">Odprawy emerytalne </w:t>
            </w:r>
          </w:p>
        </w:tc>
        <w:tc>
          <w:tcPr>
            <w:tcW w:w="1812" w:type="dxa"/>
            <w:vAlign w:val="center"/>
          </w:tcPr>
          <w:p w:rsidR="007564CE" w:rsidRPr="00462F28" w:rsidRDefault="00B13085" w:rsidP="00B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</w:tcPr>
          <w:p w:rsidR="007564CE" w:rsidRPr="00462F28" w:rsidRDefault="00B13085" w:rsidP="00B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:rsidR="007564CE" w:rsidRPr="00462F28" w:rsidRDefault="00462F28" w:rsidP="00462F28">
            <w:pPr>
              <w:jc w:val="right"/>
              <w:rPr>
                <w:sz w:val="18"/>
                <w:szCs w:val="18"/>
              </w:rPr>
            </w:pPr>
            <w:r w:rsidRPr="00462F28">
              <w:rPr>
                <w:sz w:val="18"/>
                <w:szCs w:val="18"/>
              </w:rPr>
              <w:t>0</w:t>
            </w:r>
          </w:p>
        </w:tc>
      </w:tr>
      <w:tr w:rsidR="007564CE" w:rsidRPr="00462F28" w:rsidTr="007564CE">
        <w:tc>
          <w:tcPr>
            <w:tcW w:w="563" w:type="dxa"/>
            <w:vAlign w:val="center"/>
          </w:tcPr>
          <w:p w:rsidR="007564CE" w:rsidRPr="00462F28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61" w:type="dxa"/>
            <w:vAlign w:val="center"/>
          </w:tcPr>
          <w:p w:rsidR="007564CE" w:rsidRPr="00462F28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Ekwiwalenty za urlop</w:t>
            </w:r>
          </w:p>
        </w:tc>
        <w:tc>
          <w:tcPr>
            <w:tcW w:w="1812" w:type="dxa"/>
            <w:vAlign w:val="center"/>
          </w:tcPr>
          <w:p w:rsidR="007564CE" w:rsidRPr="00462F28" w:rsidRDefault="00B13085" w:rsidP="00B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</w:tcPr>
          <w:p w:rsidR="007564CE" w:rsidRPr="00462F28" w:rsidRDefault="00B13085" w:rsidP="00B13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2" w:type="dxa"/>
            <w:shd w:val="clear" w:color="auto" w:fill="auto"/>
          </w:tcPr>
          <w:p w:rsidR="007564CE" w:rsidRPr="00462F28" w:rsidRDefault="00462F28" w:rsidP="00462F28">
            <w:pPr>
              <w:jc w:val="right"/>
              <w:rPr>
                <w:sz w:val="18"/>
                <w:szCs w:val="18"/>
              </w:rPr>
            </w:pPr>
            <w:r w:rsidRPr="00462F28">
              <w:rPr>
                <w:sz w:val="18"/>
                <w:szCs w:val="18"/>
              </w:rPr>
              <w:t>0</w:t>
            </w:r>
          </w:p>
        </w:tc>
      </w:tr>
      <w:tr w:rsidR="00462F28" w:rsidRPr="00462F28" w:rsidTr="007564CE">
        <w:tc>
          <w:tcPr>
            <w:tcW w:w="563" w:type="dxa"/>
          </w:tcPr>
          <w:p w:rsidR="007564CE" w:rsidRPr="00462F28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1" w:type="dxa"/>
          </w:tcPr>
          <w:p w:rsidR="007564CE" w:rsidRPr="00462F28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812" w:type="dxa"/>
          </w:tcPr>
          <w:p w:rsidR="007564CE" w:rsidRPr="00462F28" w:rsidRDefault="00B13085" w:rsidP="00B13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812" w:type="dxa"/>
          </w:tcPr>
          <w:p w:rsidR="007564CE" w:rsidRPr="00462F28" w:rsidRDefault="00B13085" w:rsidP="00B13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F28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812" w:type="dxa"/>
          </w:tcPr>
          <w:p w:rsidR="007564CE" w:rsidRPr="00462F28" w:rsidRDefault="002E220F" w:rsidP="002E220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7564CE" w:rsidRPr="006E2CDD" w:rsidRDefault="007564CE" w:rsidP="007564CE">
      <w:pPr>
        <w:rPr>
          <w:rFonts w:ascii="Times New Roman" w:hAnsi="Times New Roman" w:cs="Times New Roman"/>
        </w:rPr>
      </w:pPr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 xml:space="preserve">Poz.II.1.16   Inne informacje </w:t>
      </w:r>
      <w:r w:rsidR="00B13085">
        <w:rPr>
          <w:rFonts w:ascii="Times New Roman" w:hAnsi="Times New Roman" w:cs="Times New Roman"/>
          <w:b/>
        </w:rPr>
        <w:t>– MOPS w Przecławiu nie prezentuje dodatkowych informacji do sprawozdania finansowego.</w:t>
      </w:r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>Poz. II 2.1  Wysokość  odpisów aktualizacyjnych wartość zapasów</w:t>
      </w:r>
      <w:r w:rsidR="00B13085">
        <w:rPr>
          <w:rFonts w:ascii="Times New Roman" w:hAnsi="Times New Roman" w:cs="Times New Roman"/>
          <w:b/>
        </w:rPr>
        <w:t xml:space="preserve"> - MOPS w Przecławiu nie dokonuje odpisów aktualizujących wartość zapasów.</w:t>
      </w:r>
    </w:p>
    <w:p w:rsidR="007564CE" w:rsidRPr="006E2CDD" w:rsidRDefault="007564CE" w:rsidP="007564CE">
      <w:pPr>
        <w:ind w:left="-284"/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 xml:space="preserve">     Tabela 16. Wysokość odpisów aktualizujących wartość zapasów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276"/>
        <w:gridCol w:w="1418"/>
        <w:gridCol w:w="1275"/>
        <w:gridCol w:w="709"/>
        <w:gridCol w:w="1276"/>
      </w:tblGrid>
      <w:tr w:rsidR="007564CE" w:rsidRPr="006E2CDD" w:rsidTr="007564CE">
        <w:tc>
          <w:tcPr>
            <w:tcW w:w="568" w:type="dxa"/>
            <w:vMerge w:val="restart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(rodzaj zapasów)</w:t>
            </w:r>
          </w:p>
        </w:tc>
        <w:tc>
          <w:tcPr>
            <w:tcW w:w="1275" w:type="dxa"/>
            <w:vMerge w:val="restart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odpisów na początek okresu</w:t>
            </w:r>
          </w:p>
        </w:tc>
        <w:tc>
          <w:tcPr>
            <w:tcW w:w="1276" w:type="dxa"/>
            <w:vMerge w:val="restart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Zwiększenia </w:t>
            </w:r>
          </w:p>
        </w:tc>
        <w:tc>
          <w:tcPr>
            <w:tcW w:w="3402" w:type="dxa"/>
            <w:gridSpan w:val="3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Zmniejszenia</w:t>
            </w:r>
          </w:p>
        </w:tc>
        <w:tc>
          <w:tcPr>
            <w:tcW w:w="1276" w:type="dxa"/>
            <w:vMerge w:val="restart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Stan odpisów na koniec okresu</w:t>
            </w:r>
          </w:p>
        </w:tc>
      </w:tr>
      <w:tr w:rsidR="007564CE" w:rsidRPr="006E2CDD" w:rsidTr="007564CE">
        <w:tc>
          <w:tcPr>
            <w:tcW w:w="568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wykorzystanie</w:t>
            </w:r>
          </w:p>
        </w:tc>
        <w:tc>
          <w:tcPr>
            <w:tcW w:w="1275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rozwiązanie</w:t>
            </w:r>
          </w:p>
        </w:tc>
        <w:tc>
          <w:tcPr>
            <w:tcW w:w="709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64CE" w:rsidRPr="006E2CDD" w:rsidTr="007564CE">
        <w:tc>
          <w:tcPr>
            <w:tcW w:w="568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7564CE" w:rsidRPr="006E2CDD" w:rsidRDefault="00AE2573" w:rsidP="0075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68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7564CE" w:rsidRPr="006E2CDD" w:rsidRDefault="00AE2573" w:rsidP="0075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68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7564CE" w:rsidRPr="006E2CDD" w:rsidRDefault="00AE2573" w:rsidP="0075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4CE" w:rsidRPr="006E2CDD" w:rsidTr="007564CE">
        <w:tc>
          <w:tcPr>
            <w:tcW w:w="568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64CE" w:rsidRPr="006E2CDD" w:rsidRDefault="00AE2573" w:rsidP="00756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564CE" w:rsidRPr="006E2CDD" w:rsidRDefault="007564CE" w:rsidP="00756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4CE" w:rsidRPr="006E2CDD" w:rsidRDefault="007564CE" w:rsidP="007564CE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7564CE" w:rsidRPr="006E2CDD" w:rsidRDefault="007564CE" w:rsidP="007564CE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6E2CDD">
        <w:rPr>
          <w:rFonts w:ascii="Times New Roman" w:hAnsi="Times New Roman" w:cs="Times New Roman"/>
          <w:b/>
        </w:rPr>
        <w:t>Poz.II</w:t>
      </w:r>
      <w:proofErr w:type="spellEnd"/>
      <w:r w:rsidRPr="006E2CDD">
        <w:rPr>
          <w:rFonts w:ascii="Times New Roman" w:hAnsi="Times New Roman" w:cs="Times New Roman"/>
          <w:b/>
        </w:rPr>
        <w:t xml:space="preserve">. 2.2  Koszt wytworzenia środków trwałych w budowie, w tym  odsetki oraz różnice kursowe, które powiększyły  koszt wytworzenia  środków trwałych w budowie w roku obrotowym . </w:t>
      </w:r>
    </w:p>
    <w:p w:rsidR="00AE2573" w:rsidRDefault="00AE2573" w:rsidP="00AE2573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AE2573" w:rsidRPr="006E2CDD" w:rsidRDefault="00AE2573" w:rsidP="00AE2573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MOPS w Przecławiu nie posiada środków trwałych w budowie.</w:t>
      </w:r>
    </w:p>
    <w:p w:rsidR="007564CE" w:rsidRPr="006E2CDD" w:rsidRDefault="007564CE" w:rsidP="007564CE">
      <w:pPr>
        <w:spacing w:after="0"/>
        <w:ind w:left="-284"/>
        <w:rPr>
          <w:rFonts w:ascii="Times New Roman" w:hAnsi="Times New Roman" w:cs="Times New Roman"/>
          <w:b/>
        </w:rPr>
      </w:pPr>
    </w:p>
    <w:p w:rsidR="007564CE" w:rsidRPr="006E2CDD" w:rsidRDefault="007564CE" w:rsidP="007564CE">
      <w:pPr>
        <w:spacing w:after="0"/>
        <w:ind w:left="-284"/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>Tabela 17. Koszt wytworzenia środków trwałych w budowie</w:t>
      </w:r>
    </w:p>
    <w:p w:rsidR="007564CE" w:rsidRPr="006E2CDD" w:rsidRDefault="007564CE" w:rsidP="007564CE">
      <w:pPr>
        <w:spacing w:after="0"/>
        <w:ind w:left="-284"/>
        <w:rPr>
          <w:rFonts w:ascii="Times New Roman" w:hAnsi="Times New Roman" w:cs="Times New Roman"/>
          <w:b/>
        </w:rPr>
      </w:pPr>
    </w:p>
    <w:tbl>
      <w:tblPr>
        <w:tblStyle w:val="Tabela-Siatka"/>
        <w:tblW w:w="10520" w:type="dxa"/>
        <w:tblInd w:w="-431" w:type="dxa"/>
        <w:tblLook w:val="04A0" w:firstRow="1" w:lastRow="0" w:firstColumn="1" w:lastColumn="0" w:noHBand="0" w:noVBand="1"/>
      </w:tblPr>
      <w:tblGrid>
        <w:gridCol w:w="708"/>
        <w:gridCol w:w="3262"/>
        <w:gridCol w:w="1276"/>
        <w:gridCol w:w="1048"/>
        <w:gridCol w:w="1012"/>
        <w:gridCol w:w="1058"/>
        <w:gridCol w:w="1144"/>
        <w:gridCol w:w="1012"/>
      </w:tblGrid>
      <w:tr w:rsidR="007564CE" w:rsidRPr="006E2CDD" w:rsidTr="007564CE">
        <w:trPr>
          <w:trHeight w:val="599"/>
        </w:trPr>
        <w:tc>
          <w:tcPr>
            <w:tcW w:w="708" w:type="dxa"/>
            <w:vMerge w:val="restart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2" w:type="dxa"/>
            <w:vMerge w:val="restart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nazwa inwestycji</w:t>
            </w:r>
          </w:p>
        </w:tc>
        <w:tc>
          <w:tcPr>
            <w:tcW w:w="3336" w:type="dxa"/>
            <w:gridSpan w:val="3"/>
            <w:vAlign w:val="center"/>
          </w:tcPr>
          <w:p w:rsidR="007564CE" w:rsidRPr="006E2CDD" w:rsidRDefault="007564CE" w:rsidP="00F12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Koszty wytworzenia w latach ubiegłych, stan na koniec 201</w:t>
            </w:r>
            <w:r w:rsidR="00F123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F123F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214" w:type="dxa"/>
            <w:gridSpan w:val="3"/>
            <w:vAlign w:val="center"/>
          </w:tcPr>
          <w:p w:rsidR="007564CE" w:rsidRPr="006E2CDD" w:rsidRDefault="007564CE" w:rsidP="00F123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F123FD">
              <w:rPr>
                <w:rFonts w:ascii="Times New Roman" w:hAnsi="Times New Roman" w:cs="Times New Roman"/>
                <w:b/>
                <w:sz w:val="18"/>
                <w:szCs w:val="18"/>
              </w:rPr>
              <w:t>oszty wytworzenia w 2020</w:t>
            </w: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roku </w:t>
            </w:r>
          </w:p>
        </w:tc>
      </w:tr>
      <w:tr w:rsidR="007564CE" w:rsidRPr="006E2CDD" w:rsidTr="007564CE">
        <w:trPr>
          <w:trHeight w:val="277"/>
        </w:trPr>
        <w:tc>
          <w:tcPr>
            <w:tcW w:w="708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2" w:type="dxa"/>
            <w:vMerge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2060" w:type="dxa"/>
            <w:gridSpan w:val="2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  <w:tc>
          <w:tcPr>
            <w:tcW w:w="1058" w:type="dxa"/>
            <w:vMerge w:val="restart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2156" w:type="dxa"/>
            <w:gridSpan w:val="2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w tym:</w:t>
            </w:r>
          </w:p>
        </w:tc>
      </w:tr>
      <w:tr w:rsidR="007564CE" w:rsidRPr="006E2CDD" w:rsidTr="007564CE">
        <w:tc>
          <w:tcPr>
            <w:tcW w:w="708" w:type="dxa"/>
            <w:vMerge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2" w:type="dxa"/>
            <w:vMerge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odsetki</w:t>
            </w:r>
          </w:p>
        </w:tc>
        <w:tc>
          <w:tcPr>
            <w:tcW w:w="1012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różnice kursowe</w:t>
            </w:r>
          </w:p>
        </w:tc>
        <w:tc>
          <w:tcPr>
            <w:tcW w:w="1058" w:type="dxa"/>
            <w:vMerge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odsetki</w:t>
            </w:r>
          </w:p>
        </w:tc>
        <w:tc>
          <w:tcPr>
            <w:tcW w:w="1012" w:type="dxa"/>
            <w:vAlign w:val="center"/>
          </w:tcPr>
          <w:p w:rsidR="007564CE" w:rsidRPr="006E2CDD" w:rsidRDefault="007564CE" w:rsidP="0075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różnice kursowe</w:t>
            </w:r>
          </w:p>
        </w:tc>
      </w:tr>
      <w:tr w:rsidR="007564CE" w:rsidRPr="006E2CDD" w:rsidTr="007564CE">
        <w:tc>
          <w:tcPr>
            <w:tcW w:w="708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262" w:type="dxa"/>
            <w:vAlign w:val="center"/>
          </w:tcPr>
          <w:p w:rsidR="007564CE" w:rsidRPr="006E2CDD" w:rsidRDefault="00AE2573" w:rsidP="00AE2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64CE" w:rsidRPr="006E2CDD" w:rsidTr="007564CE">
        <w:tc>
          <w:tcPr>
            <w:tcW w:w="708" w:type="dxa"/>
            <w:vAlign w:val="center"/>
          </w:tcPr>
          <w:p w:rsidR="007564CE" w:rsidRPr="006E2CDD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262" w:type="dxa"/>
            <w:vAlign w:val="center"/>
          </w:tcPr>
          <w:p w:rsidR="007564CE" w:rsidRPr="006E2CDD" w:rsidRDefault="00AE2573" w:rsidP="00AE2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8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64CE" w:rsidRPr="006E2CDD" w:rsidTr="007564CE">
        <w:trPr>
          <w:trHeight w:val="573"/>
        </w:trPr>
        <w:tc>
          <w:tcPr>
            <w:tcW w:w="3970" w:type="dxa"/>
            <w:gridSpan w:val="2"/>
            <w:vAlign w:val="center"/>
          </w:tcPr>
          <w:p w:rsidR="007564CE" w:rsidRPr="006E2CDD" w:rsidRDefault="007564CE" w:rsidP="007564C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CDD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8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4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2" w:type="dxa"/>
            <w:vAlign w:val="center"/>
          </w:tcPr>
          <w:p w:rsidR="007564CE" w:rsidRPr="00AE2573" w:rsidRDefault="00AE2573" w:rsidP="007564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5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7564CE" w:rsidRPr="006E2CDD" w:rsidRDefault="007564CE" w:rsidP="007564CE">
      <w:pPr>
        <w:spacing w:after="0"/>
        <w:ind w:left="-284"/>
        <w:rPr>
          <w:rFonts w:ascii="Times New Roman" w:hAnsi="Times New Roman" w:cs="Times New Roman"/>
          <w:b/>
        </w:rPr>
      </w:pPr>
    </w:p>
    <w:p w:rsidR="007564CE" w:rsidRPr="006E2CDD" w:rsidRDefault="007564CE" w:rsidP="007564CE">
      <w:pPr>
        <w:spacing w:after="0"/>
        <w:ind w:left="-284"/>
        <w:rPr>
          <w:rFonts w:ascii="Times New Roman" w:hAnsi="Times New Roman" w:cs="Times New Roman"/>
          <w:b/>
        </w:rPr>
      </w:pPr>
    </w:p>
    <w:p w:rsidR="007564CE" w:rsidRPr="00B13085" w:rsidRDefault="007564CE" w:rsidP="007564CE">
      <w:pPr>
        <w:spacing w:after="0"/>
        <w:ind w:left="-284"/>
        <w:rPr>
          <w:rFonts w:ascii="Times New Roman" w:hAnsi="Times New Roman" w:cs="Times New Roman"/>
          <w:b/>
        </w:rPr>
      </w:pPr>
    </w:p>
    <w:p w:rsidR="00AE2573" w:rsidRDefault="007564CE" w:rsidP="007564CE">
      <w:pPr>
        <w:jc w:val="both"/>
        <w:rPr>
          <w:rFonts w:ascii="Times New Roman" w:hAnsi="Times New Roman" w:cs="Times New Roman"/>
          <w:b/>
        </w:rPr>
      </w:pPr>
      <w:proofErr w:type="spellStart"/>
      <w:r w:rsidRPr="00B13085">
        <w:rPr>
          <w:rFonts w:ascii="Times New Roman" w:hAnsi="Times New Roman" w:cs="Times New Roman"/>
          <w:b/>
        </w:rPr>
        <w:t>Poz.II</w:t>
      </w:r>
      <w:proofErr w:type="spellEnd"/>
      <w:r w:rsidRPr="00B13085">
        <w:rPr>
          <w:rFonts w:ascii="Times New Roman" w:hAnsi="Times New Roman" w:cs="Times New Roman"/>
          <w:b/>
        </w:rPr>
        <w:t>. 2.3 Kwotę i charakter poszczególnych pozycji przychodów lub kosztów o nadzwyczajnej wartości lub które wy</w:t>
      </w:r>
      <w:r w:rsidR="00AE2573" w:rsidRPr="00B13085">
        <w:rPr>
          <w:rFonts w:ascii="Times New Roman" w:hAnsi="Times New Roman" w:cs="Times New Roman"/>
          <w:b/>
        </w:rPr>
        <w:t>stąpiły incydentalnie</w:t>
      </w:r>
      <w:r w:rsidRPr="00B13085">
        <w:rPr>
          <w:rFonts w:ascii="Times New Roman" w:hAnsi="Times New Roman" w:cs="Times New Roman"/>
          <w:b/>
        </w:rPr>
        <w:t>.</w:t>
      </w:r>
    </w:p>
    <w:p w:rsidR="001B69E6" w:rsidRPr="001A1336" w:rsidRDefault="001B69E6" w:rsidP="007564CE">
      <w:pPr>
        <w:jc w:val="both"/>
        <w:rPr>
          <w:rFonts w:ascii="Times New Roman" w:hAnsi="Times New Roman" w:cs="Times New Roman"/>
        </w:rPr>
      </w:pPr>
      <w:r w:rsidRPr="001A1336">
        <w:rPr>
          <w:rFonts w:ascii="Times New Roman" w:hAnsi="Times New Roman" w:cs="Times New Roman"/>
        </w:rPr>
        <w:t xml:space="preserve">W </w:t>
      </w:r>
      <w:r w:rsidR="00B13085" w:rsidRPr="001A1336">
        <w:rPr>
          <w:rFonts w:ascii="Times New Roman" w:hAnsi="Times New Roman" w:cs="Times New Roman"/>
        </w:rPr>
        <w:t xml:space="preserve">MOPS w Przecławiu wystąpiły w trakcie roku obrotowego przychody </w:t>
      </w:r>
      <w:r w:rsidRPr="001A1336">
        <w:rPr>
          <w:rFonts w:ascii="Times New Roman" w:hAnsi="Times New Roman" w:cs="Times New Roman"/>
        </w:rPr>
        <w:t>incydentalne w kwocie 34 9</w:t>
      </w:r>
      <w:r w:rsidR="006A5B46" w:rsidRPr="001A1336">
        <w:rPr>
          <w:rFonts w:ascii="Times New Roman" w:hAnsi="Times New Roman" w:cs="Times New Roman"/>
        </w:rPr>
        <w:t>12</w:t>
      </w:r>
      <w:r w:rsidRPr="001A1336">
        <w:rPr>
          <w:rFonts w:ascii="Times New Roman" w:hAnsi="Times New Roman" w:cs="Times New Roman"/>
        </w:rPr>
        <w:t>,</w:t>
      </w:r>
      <w:r w:rsidR="006A5B46" w:rsidRPr="001A1336">
        <w:rPr>
          <w:rFonts w:ascii="Times New Roman" w:hAnsi="Times New Roman" w:cs="Times New Roman"/>
        </w:rPr>
        <w:t>42</w:t>
      </w:r>
      <w:r w:rsidR="001A1336">
        <w:rPr>
          <w:rFonts w:ascii="Times New Roman" w:hAnsi="Times New Roman" w:cs="Times New Roman"/>
        </w:rPr>
        <w:t xml:space="preserve"> zł. Był</w:t>
      </w:r>
      <w:r w:rsidRPr="001A1336">
        <w:rPr>
          <w:rFonts w:ascii="Times New Roman" w:hAnsi="Times New Roman" w:cs="Times New Roman"/>
        </w:rPr>
        <w:t xml:space="preserve"> to </w:t>
      </w:r>
      <w:r w:rsidR="001A1336">
        <w:rPr>
          <w:rFonts w:ascii="Times New Roman" w:hAnsi="Times New Roman" w:cs="Times New Roman"/>
        </w:rPr>
        <w:t xml:space="preserve">zwrot </w:t>
      </w:r>
      <w:r w:rsidRPr="001A1336">
        <w:rPr>
          <w:rFonts w:ascii="Times New Roman" w:hAnsi="Times New Roman" w:cs="Times New Roman"/>
        </w:rPr>
        <w:t xml:space="preserve">części składek ZUS od pracowników za </w:t>
      </w:r>
      <w:proofErr w:type="spellStart"/>
      <w:r w:rsidRPr="001A1336">
        <w:rPr>
          <w:rFonts w:ascii="Times New Roman" w:hAnsi="Times New Roman" w:cs="Times New Roman"/>
        </w:rPr>
        <w:t>mce</w:t>
      </w:r>
      <w:proofErr w:type="spellEnd"/>
      <w:r w:rsidRPr="001A1336">
        <w:rPr>
          <w:rFonts w:ascii="Times New Roman" w:hAnsi="Times New Roman" w:cs="Times New Roman"/>
        </w:rPr>
        <w:t xml:space="preserve"> III-V.2020 r. w </w:t>
      </w:r>
      <w:r w:rsidR="001A1336">
        <w:rPr>
          <w:rFonts w:ascii="Times New Roman" w:hAnsi="Times New Roman" w:cs="Times New Roman"/>
        </w:rPr>
        <w:t>ramach</w:t>
      </w:r>
      <w:r w:rsidRPr="001A1336">
        <w:rPr>
          <w:rFonts w:ascii="Times New Roman" w:hAnsi="Times New Roman" w:cs="Times New Roman"/>
        </w:rPr>
        <w:t xml:space="preserve"> Tarcz</w:t>
      </w:r>
      <w:r w:rsidR="001A1336">
        <w:rPr>
          <w:rFonts w:ascii="Times New Roman" w:hAnsi="Times New Roman" w:cs="Times New Roman"/>
        </w:rPr>
        <w:t>y</w:t>
      </w:r>
      <w:r w:rsidRPr="001A1336">
        <w:rPr>
          <w:rFonts w:ascii="Times New Roman" w:hAnsi="Times New Roman" w:cs="Times New Roman"/>
        </w:rPr>
        <w:t xml:space="preserve"> Antykryzysow</w:t>
      </w:r>
      <w:r w:rsidR="001A1336">
        <w:rPr>
          <w:rFonts w:ascii="Times New Roman" w:hAnsi="Times New Roman" w:cs="Times New Roman"/>
        </w:rPr>
        <w:t>ej</w:t>
      </w:r>
      <w:r w:rsidRPr="001A1336">
        <w:rPr>
          <w:rFonts w:ascii="Times New Roman" w:hAnsi="Times New Roman" w:cs="Times New Roman"/>
        </w:rPr>
        <w:t xml:space="preserve">. Przychody wykazane </w:t>
      </w:r>
      <w:r w:rsidR="001A1336">
        <w:rPr>
          <w:rFonts w:ascii="Times New Roman" w:hAnsi="Times New Roman" w:cs="Times New Roman"/>
        </w:rPr>
        <w:t xml:space="preserve">zostały </w:t>
      </w:r>
      <w:r w:rsidRPr="001A1336">
        <w:rPr>
          <w:rFonts w:ascii="Times New Roman" w:hAnsi="Times New Roman" w:cs="Times New Roman"/>
        </w:rPr>
        <w:t>w rachunku zysków i strat w poz. DIII Inne przychody operacyjne.</w:t>
      </w:r>
    </w:p>
    <w:p w:rsidR="007564CE" w:rsidRPr="001A1336" w:rsidRDefault="001B69E6" w:rsidP="009E560C">
      <w:pPr>
        <w:jc w:val="both"/>
        <w:rPr>
          <w:rFonts w:ascii="Times New Roman" w:hAnsi="Times New Roman" w:cs="Times New Roman"/>
        </w:rPr>
      </w:pPr>
      <w:r w:rsidRPr="001A1336">
        <w:rPr>
          <w:rFonts w:ascii="Times New Roman" w:hAnsi="Times New Roman" w:cs="Times New Roman"/>
        </w:rPr>
        <w:lastRenderedPageBreak/>
        <w:t xml:space="preserve">W MOPS w Przecławiu wystąpiły w trakcie roku obrotowego </w:t>
      </w:r>
      <w:r w:rsidRPr="001A1336">
        <w:rPr>
          <w:rFonts w:ascii="Times New Roman" w:hAnsi="Times New Roman" w:cs="Times New Roman"/>
        </w:rPr>
        <w:t>koszty</w:t>
      </w:r>
      <w:r w:rsidRPr="001A1336">
        <w:rPr>
          <w:rFonts w:ascii="Times New Roman" w:hAnsi="Times New Roman" w:cs="Times New Roman"/>
        </w:rPr>
        <w:t xml:space="preserve"> incydentalne</w:t>
      </w:r>
      <w:r w:rsidRPr="001A1336">
        <w:rPr>
          <w:rFonts w:ascii="Times New Roman" w:hAnsi="Times New Roman" w:cs="Times New Roman"/>
        </w:rPr>
        <w:t xml:space="preserve"> w kwocie </w:t>
      </w:r>
      <w:r w:rsidR="009E560C" w:rsidRPr="001A1336">
        <w:rPr>
          <w:rFonts w:ascii="Times New Roman" w:hAnsi="Times New Roman" w:cs="Times New Roman"/>
        </w:rPr>
        <w:t>9 7</w:t>
      </w:r>
      <w:r w:rsidR="001A1336">
        <w:rPr>
          <w:rFonts w:ascii="Times New Roman" w:hAnsi="Times New Roman" w:cs="Times New Roman"/>
        </w:rPr>
        <w:t>95</w:t>
      </w:r>
      <w:r w:rsidR="009E560C" w:rsidRPr="001A1336">
        <w:rPr>
          <w:rFonts w:ascii="Times New Roman" w:hAnsi="Times New Roman" w:cs="Times New Roman"/>
        </w:rPr>
        <w:t>,</w:t>
      </w:r>
      <w:r w:rsidR="001A1336">
        <w:rPr>
          <w:rFonts w:ascii="Times New Roman" w:hAnsi="Times New Roman" w:cs="Times New Roman"/>
        </w:rPr>
        <w:t xml:space="preserve">44 </w:t>
      </w:r>
      <w:r w:rsidR="009E560C" w:rsidRPr="001A1336">
        <w:rPr>
          <w:rFonts w:ascii="Times New Roman" w:hAnsi="Times New Roman" w:cs="Times New Roman"/>
        </w:rPr>
        <w:t>zł.</w:t>
      </w:r>
      <w:r w:rsidRPr="001A1336">
        <w:rPr>
          <w:rFonts w:ascii="Times New Roman" w:hAnsi="Times New Roman" w:cs="Times New Roman"/>
        </w:rPr>
        <w:t xml:space="preserve"> Są to koszty poniesione w związku z pandemią Covid-19</w:t>
      </w:r>
      <w:r w:rsidR="009E560C" w:rsidRPr="001A1336">
        <w:rPr>
          <w:rFonts w:ascii="Times New Roman" w:hAnsi="Times New Roman" w:cs="Times New Roman"/>
        </w:rPr>
        <w:t xml:space="preserve"> i </w:t>
      </w:r>
      <w:r w:rsidR="001A1336">
        <w:rPr>
          <w:rFonts w:ascii="Times New Roman" w:hAnsi="Times New Roman" w:cs="Times New Roman"/>
        </w:rPr>
        <w:t>n</w:t>
      </w:r>
      <w:r w:rsidR="009E560C" w:rsidRPr="001A1336">
        <w:rPr>
          <w:rFonts w:ascii="Times New Roman" w:hAnsi="Times New Roman" w:cs="Times New Roman"/>
        </w:rPr>
        <w:t>a zakup środków ochrony pracowników, adaptacji pomieszczeń biurowych do nowych warunków sanitarnych</w:t>
      </w:r>
      <w:r w:rsidR="006A5B46" w:rsidRPr="001A1336">
        <w:rPr>
          <w:rFonts w:ascii="Times New Roman" w:hAnsi="Times New Roman" w:cs="Times New Roman"/>
        </w:rPr>
        <w:t xml:space="preserve"> w kwocie 9</w:t>
      </w:r>
      <w:r w:rsidR="001A1336">
        <w:rPr>
          <w:rFonts w:ascii="Times New Roman" w:hAnsi="Times New Roman" w:cs="Times New Roman"/>
        </w:rPr>
        <w:t xml:space="preserve"> </w:t>
      </w:r>
      <w:r w:rsidR="006A5B46" w:rsidRPr="001A1336">
        <w:rPr>
          <w:rFonts w:ascii="Times New Roman" w:hAnsi="Times New Roman" w:cs="Times New Roman"/>
        </w:rPr>
        <w:t xml:space="preserve">125,28 zł </w:t>
      </w:r>
      <w:r w:rsidR="001A1336">
        <w:rPr>
          <w:rFonts w:ascii="Times New Roman" w:hAnsi="Times New Roman" w:cs="Times New Roman"/>
        </w:rPr>
        <w:t xml:space="preserve">i </w:t>
      </w:r>
      <w:r w:rsidR="006A5B46" w:rsidRPr="001A1336">
        <w:rPr>
          <w:rFonts w:ascii="Times New Roman" w:hAnsi="Times New Roman" w:cs="Times New Roman"/>
        </w:rPr>
        <w:t>wykazane w rachunku zysków i strat w poz. BII Zakup materiałów i energii</w:t>
      </w:r>
      <w:r w:rsidR="009E560C" w:rsidRPr="001A1336">
        <w:rPr>
          <w:rFonts w:ascii="Times New Roman" w:hAnsi="Times New Roman" w:cs="Times New Roman"/>
        </w:rPr>
        <w:t>,</w:t>
      </w:r>
      <w:r w:rsidR="006A5B46" w:rsidRPr="001A1336">
        <w:rPr>
          <w:rFonts w:ascii="Times New Roman" w:hAnsi="Times New Roman" w:cs="Times New Roman"/>
        </w:rPr>
        <w:t xml:space="preserve"> oraz 670,16 zł </w:t>
      </w:r>
      <w:r w:rsidR="009E560C" w:rsidRPr="001A1336">
        <w:rPr>
          <w:rFonts w:ascii="Times New Roman" w:hAnsi="Times New Roman" w:cs="Times New Roman"/>
        </w:rPr>
        <w:t xml:space="preserve"> </w:t>
      </w:r>
      <w:r w:rsidR="001A1336" w:rsidRPr="001A1336">
        <w:rPr>
          <w:rFonts w:ascii="Times New Roman" w:hAnsi="Times New Roman" w:cs="Times New Roman"/>
        </w:rPr>
        <w:t>na</w:t>
      </w:r>
      <w:r w:rsidR="009E560C" w:rsidRPr="001A1336">
        <w:rPr>
          <w:rFonts w:ascii="Times New Roman" w:hAnsi="Times New Roman" w:cs="Times New Roman"/>
        </w:rPr>
        <w:t xml:space="preserve"> wypłatę wynagrodzeń w związku z reali</w:t>
      </w:r>
      <w:r w:rsidR="001A1336">
        <w:rPr>
          <w:rFonts w:ascii="Times New Roman" w:hAnsi="Times New Roman" w:cs="Times New Roman"/>
        </w:rPr>
        <w:t xml:space="preserve">zacją programu Wspieraj Seniora i </w:t>
      </w:r>
      <w:r w:rsidR="001A1336" w:rsidRPr="001A1336">
        <w:rPr>
          <w:rFonts w:ascii="Times New Roman" w:hAnsi="Times New Roman" w:cs="Times New Roman"/>
        </w:rPr>
        <w:t>wykazane w rachunku zysków i strat w poz.</w:t>
      </w:r>
      <w:r w:rsidR="001A1336" w:rsidRPr="001A1336">
        <w:rPr>
          <w:rFonts w:ascii="Times New Roman" w:hAnsi="Times New Roman" w:cs="Times New Roman"/>
        </w:rPr>
        <w:t xml:space="preserve"> B.V 560,00 zł oraz B.VI 110,16 zł.</w:t>
      </w:r>
    </w:p>
    <w:p w:rsidR="007564CE" w:rsidRPr="00B13085" w:rsidRDefault="007564CE" w:rsidP="007564CE">
      <w:pPr>
        <w:jc w:val="both"/>
        <w:rPr>
          <w:rFonts w:ascii="Times New Roman" w:hAnsi="Times New Roman" w:cs="Times New Roman"/>
          <w:b/>
          <w:bCs/>
        </w:rPr>
      </w:pPr>
      <w:r w:rsidRPr="00B13085">
        <w:rPr>
          <w:rFonts w:ascii="Times New Roman" w:hAnsi="Times New Roman" w:cs="Times New Roman"/>
          <w:b/>
        </w:rPr>
        <w:t xml:space="preserve">Tabela 18. </w:t>
      </w:r>
      <w:r w:rsidRPr="00B13085">
        <w:rPr>
          <w:rFonts w:ascii="Times New Roman" w:hAnsi="Times New Roman" w:cs="Times New Roman"/>
          <w:b/>
          <w:bCs/>
        </w:rPr>
        <w:t>Kwota i charakter poszczególnych pozycji przychodów i kosztów o nadzwyczajnej wartości lub które wystąpiły incydentalnie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025"/>
        <w:gridCol w:w="2370"/>
      </w:tblGrid>
      <w:tr w:rsidR="007564CE" w:rsidRPr="00B13085" w:rsidTr="00775556">
        <w:trPr>
          <w:trHeight w:val="401"/>
          <w:jc w:val="center"/>
        </w:trPr>
        <w:tc>
          <w:tcPr>
            <w:tcW w:w="4531" w:type="dxa"/>
            <w:vAlign w:val="center"/>
          </w:tcPr>
          <w:p w:rsidR="007564CE" w:rsidRPr="00B13085" w:rsidRDefault="007564CE" w:rsidP="00756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025" w:type="dxa"/>
            <w:vAlign w:val="center"/>
          </w:tcPr>
          <w:p w:rsidR="007564CE" w:rsidRPr="00B13085" w:rsidRDefault="007564CE" w:rsidP="002E2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b/>
                <w:sz w:val="20"/>
                <w:szCs w:val="20"/>
              </w:rPr>
              <w:t>Stan na koniec 201</w:t>
            </w:r>
            <w:r w:rsidR="002E220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1308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2370" w:type="dxa"/>
            <w:vAlign w:val="center"/>
          </w:tcPr>
          <w:p w:rsidR="007564CE" w:rsidRPr="00B13085" w:rsidRDefault="007564CE" w:rsidP="002E2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E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tan na koniec 2020 </w:t>
            </w:r>
            <w:r w:rsidRPr="00B13085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7564CE" w:rsidRPr="00B13085" w:rsidTr="00775556">
        <w:trPr>
          <w:jc w:val="center"/>
        </w:trPr>
        <w:tc>
          <w:tcPr>
            <w:tcW w:w="4531" w:type="dxa"/>
          </w:tcPr>
          <w:p w:rsidR="007564CE" w:rsidRPr="00B13085" w:rsidRDefault="007564CE" w:rsidP="00756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b/>
                <w:sz w:val="20"/>
                <w:szCs w:val="20"/>
              </w:rPr>
              <w:t>1. Przychody</w:t>
            </w:r>
          </w:p>
        </w:tc>
        <w:tc>
          <w:tcPr>
            <w:tcW w:w="2025" w:type="dxa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7564CE" w:rsidRPr="00B13085" w:rsidRDefault="006A5B46" w:rsidP="00B1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34 912,42</w:t>
            </w:r>
          </w:p>
        </w:tc>
      </w:tr>
      <w:tr w:rsidR="007564CE" w:rsidRPr="00B13085" w:rsidTr="00775556">
        <w:trPr>
          <w:jc w:val="center"/>
        </w:trPr>
        <w:tc>
          <w:tcPr>
            <w:tcW w:w="4531" w:type="dxa"/>
          </w:tcPr>
          <w:p w:rsidR="007564CE" w:rsidRPr="00B13085" w:rsidRDefault="007564CE" w:rsidP="007564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- o nadzwyczajnej wartości, w tym:</w:t>
            </w:r>
          </w:p>
        </w:tc>
        <w:tc>
          <w:tcPr>
            <w:tcW w:w="2025" w:type="dxa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7564CE" w:rsidRPr="00B13085" w:rsidRDefault="006A5B46" w:rsidP="006A5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34 912,42</w:t>
            </w:r>
          </w:p>
        </w:tc>
      </w:tr>
      <w:tr w:rsidR="007564CE" w:rsidRPr="00B13085" w:rsidTr="00775556">
        <w:trPr>
          <w:jc w:val="center"/>
        </w:trPr>
        <w:tc>
          <w:tcPr>
            <w:tcW w:w="4531" w:type="dxa"/>
          </w:tcPr>
          <w:p w:rsidR="007564CE" w:rsidRPr="00B13085" w:rsidRDefault="007564CE" w:rsidP="007564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- które wystąpiły incydentalnie, w tym:</w:t>
            </w:r>
          </w:p>
        </w:tc>
        <w:tc>
          <w:tcPr>
            <w:tcW w:w="2025" w:type="dxa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7564CE" w:rsidRPr="00B13085" w:rsidRDefault="006A5B46" w:rsidP="006A5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34 912,42</w:t>
            </w:r>
          </w:p>
        </w:tc>
      </w:tr>
      <w:tr w:rsidR="007564CE" w:rsidRPr="00B13085" w:rsidTr="00775556">
        <w:trPr>
          <w:jc w:val="center"/>
        </w:trPr>
        <w:tc>
          <w:tcPr>
            <w:tcW w:w="4531" w:type="dxa"/>
          </w:tcPr>
          <w:p w:rsidR="007564CE" w:rsidRPr="00B13085" w:rsidRDefault="007564CE" w:rsidP="0075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sz w:val="20"/>
                <w:szCs w:val="20"/>
              </w:rPr>
              <w:t xml:space="preserve">     1) odszkodowania</w:t>
            </w:r>
          </w:p>
        </w:tc>
        <w:tc>
          <w:tcPr>
            <w:tcW w:w="2025" w:type="dxa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64CE" w:rsidRPr="00B13085" w:rsidTr="00775556">
        <w:trPr>
          <w:jc w:val="center"/>
        </w:trPr>
        <w:tc>
          <w:tcPr>
            <w:tcW w:w="4531" w:type="dxa"/>
          </w:tcPr>
          <w:p w:rsidR="007564CE" w:rsidRPr="00B13085" w:rsidRDefault="007564CE" w:rsidP="0075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sz w:val="20"/>
                <w:szCs w:val="20"/>
              </w:rPr>
              <w:t xml:space="preserve">     2) darowizny</w:t>
            </w:r>
          </w:p>
        </w:tc>
        <w:tc>
          <w:tcPr>
            <w:tcW w:w="2025" w:type="dxa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64CE" w:rsidRPr="00B13085" w:rsidTr="00775556">
        <w:trPr>
          <w:jc w:val="center"/>
        </w:trPr>
        <w:tc>
          <w:tcPr>
            <w:tcW w:w="4531" w:type="dxa"/>
          </w:tcPr>
          <w:p w:rsidR="007564CE" w:rsidRPr="00B13085" w:rsidRDefault="007564CE" w:rsidP="00756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sz w:val="20"/>
                <w:szCs w:val="20"/>
              </w:rPr>
              <w:t xml:space="preserve">     3) sprzedaż działek</w:t>
            </w:r>
          </w:p>
        </w:tc>
        <w:tc>
          <w:tcPr>
            <w:tcW w:w="2025" w:type="dxa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5556" w:rsidRPr="00B13085" w:rsidTr="00775556">
        <w:trPr>
          <w:jc w:val="center"/>
        </w:trPr>
        <w:tc>
          <w:tcPr>
            <w:tcW w:w="4531" w:type="dxa"/>
          </w:tcPr>
          <w:p w:rsidR="00775556" w:rsidRPr="00B13085" w:rsidRDefault="00775556" w:rsidP="00775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4) zwrot składek z ZUS (Tarcza Antykryzysowa)</w:t>
            </w:r>
          </w:p>
        </w:tc>
        <w:tc>
          <w:tcPr>
            <w:tcW w:w="2025" w:type="dxa"/>
          </w:tcPr>
          <w:p w:rsidR="00775556" w:rsidRPr="00B13085" w:rsidRDefault="00775556" w:rsidP="00B1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0" w:type="dxa"/>
          </w:tcPr>
          <w:p w:rsidR="00775556" w:rsidRPr="00B13085" w:rsidRDefault="00775556" w:rsidP="00B1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34 912,</w:t>
            </w:r>
            <w:r w:rsidR="006A5B4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564CE" w:rsidRPr="00B13085" w:rsidTr="00775556">
        <w:trPr>
          <w:trHeight w:val="266"/>
          <w:jc w:val="center"/>
        </w:trPr>
        <w:tc>
          <w:tcPr>
            <w:tcW w:w="4531" w:type="dxa"/>
            <w:vAlign w:val="center"/>
          </w:tcPr>
          <w:p w:rsidR="007564CE" w:rsidRPr="00B13085" w:rsidRDefault="007564CE" w:rsidP="00756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b/>
                <w:sz w:val="20"/>
                <w:szCs w:val="20"/>
              </w:rPr>
              <w:t>2. Koszty</w:t>
            </w:r>
          </w:p>
        </w:tc>
        <w:tc>
          <w:tcPr>
            <w:tcW w:w="2025" w:type="dxa"/>
            <w:vAlign w:val="center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0" w:type="dxa"/>
            <w:vAlign w:val="center"/>
          </w:tcPr>
          <w:p w:rsidR="007564CE" w:rsidRPr="00B13085" w:rsidRDefault="006A5B46" w:rsidP="006A5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9 795,44</w:t>
            </w:r>
          </w:p>
        </w:tc>
      </w:tr>
      <w:tr w:rsidR="007564CE" w:rsidRPr="00B13085" w:rsidTr="00775556">
        <w:trPr>
          <w:trHeight w:val="110"/>
          <w:jc w:val="center"/>
        </w:trPr>
        <w:tc>
          <w:tcPr>
            <w:tcW w:w="4531" w:type="dxa"/>
          </w:tcPr>
          <w:p w:rsidR="007564CE" w:rsidRPr="00B13085" w:rsidRDefault="007564CE" w:rsidP="007564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- o nadzwyczajnej wartości, w tym:</w:t>
            </w:r>
          </w:p>
        </w:tc>
        <w:tc>
          <w:tcPr>
            <w:tcW w:w="2025" w:type="dxa"/>
            <w:vAlign w:val="center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70" w:type="dxa"/>
            <w:vAlign w:val="center"/>
          </w:tcPr>
          <w:p w:rsidR="007564CE" w:rsidRPr="00B13085" w:rsidRDefault="006A5B46" w:rsidP="00B130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9 795,44</w:t>
            </w:r>
          </w:p>
        </w:tc>
      </w:tr>
      <w:tr w:rsidR="007564CE" w:rsidRPr="00B13085" w:rsidTr="00775556">
        <w:trPr>
          <w:trHeight w:val="357"/>
          <w:jc w:val="center"/>
        </w:trPr>
        <w:tc>
          <w:tcPr>
            <w:tcW w:w="4531" w:type="dxa"/>
          </w:tcPr>
          <w:p w:rsidR="007564CE" w:rsidRPr="00B13085" w:rsidRDefault="007564CE" w:rsidP="007564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- które wystąpiły incydentalnie, w tym:</w:t>
            </w:r>
          </w:p>
        </w:tc>
        <w:tc>
          <w:tcPr>
            <w:tcW w:w="2025" w:type="dxa"/>
            <w:vAlign w:val="center"/>
          </w:tcPr>
          <w:p w:rsidR="007564CE" w:rsidRPr="00B13085" w:rsidRDefault="00B13085" w:rsidP="00B130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08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70" w:type="dxa"/>
            <w:vAlign w:val="center"/>
          </w:tcPr>
          <w:p w:rsidR="007564CE" w:rsidRPr="00B13085" w:rsidRDefault="006A5B46" w:rsidP="006A5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9 795,44</w:t>
            </w:r>
          </w:p>
        </w:tc>
      </w:tr>
      <w:tr w:rsidR="006A5B46" w:rsidRPr="00B13085" w:rsidTr="00775556">
        <w:trPr>
          <w:trHeight w:val="357"/>
          <w:jc w:val="center"/>
        </w:trPr>
        <w:tc>
          <w:tcPr>
            <w:tcW w:w="4531" w:type="dxa"/>
          </w:tcPr>
          <w:p w:rsidR="006A5B46" w:rsidRPr="006A5B46" w:rsidRDefault="006A5B46" w:rsidP="006A5B46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koszty poniesione w związku z pandemią Covid-19, w tym zakup środków ochrony osobistej i ochrony stanowisk pracy </w:t>
            </w:r>
          </w:p>
        </w:tc>
        <w:tc>
          <w:tcPr>
            <w:tcW w:w="2025" w:type="dxa"/>
            <w:vAlign w:val="center"/>
          </w:tcPr>
          <w:p w:rsidR="006A5B46" w:rsidRPr="00B13085" w:rsidRDefault="006A5B46" w:rsidP="006A5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370" w:type="dxa"/>
            <w:vAlign w:val="center"/>
          </w:tcPr>
          <w:p w:rsidR="006A5B46" w:rsidRDefault="006A5B46" w:rsidP="006A5B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9 975,44</w:t>
            </w:r>
          </w:p>
        </w:tc>
      </w:tr>
    </w:tbl>
    <w:p w:rsidR="006A5B46" w:rsidRDefault="006A5B46" w:rsidP="007564CE">
      <w:pPr>
        <w:jc w:val="both"/>
        <w:rPr>
          <w:rFonts w:ascii="Times New Roman" w:hAnsi="Times New Roman" w:cs="Times New Roman"/>
          <w:b/>
        </w:rPr>
      </w:pPr>
    </w:p>
    <w:p w:rsidR="007564CE" w:rsidRDefault="007564CE" w:rsidP="007564CE">
      <w:pPr>
        <w:jc w:val="both"/>
        <w:rPr>
          <w:rFonts w:ascii="Times New Roman" w:hAnsi="Times New Roman" w:cs="Times New Roman"/>
          <w:b/>
        </w:rPr>
      </w:pPr>
      <w:proofErr w:type="spellStart"/>
      <w:r w:rsidRPr="006E2CDD">
        <w:rPr>
          <w:rFonts w:ascii="Times New Roman" w:hAnsi="Times New Roman" w:cs="Times New Roman"/>
          <w:b/>
        </w:rPr>
        <w:t>Poz.II</w:t>
      </w:r>
      <w:proofErr w:type="spellEnd"/>
      <w:r w:rsidRPr="006E2CDD">
        <w:rPr>
          <w:rFonts w:ascii="Times New Roman" w:hAnsi="Times New Roman" w:cs="Times New Roman"/>
          <w:b/>
        </w:rPr>
        <w:t xml:space="preserve">. 2.4 Informacja o kwocie należności z tytułu podatków realizowanych przez organy podatkowe podległe ministrowi właściwemu do spraw finansów publicznych wykazywanych </w:t>
      </w:r>
      <w:r w:rsidR="00796728">
        <w:rPr>
          <w:rFonts w:ascii="Times New Roman" w:hAnsi="Times New Roman" w:cs="Times New Roman"/>
          <w:b/>
        </w:rPr>
        <w:br/>
      </w:r>
      <w:r w:rsidRPr="006E2CDD">
        <w:rPr>
          <w:rFonts w:ascii="Times New Roman" w:hAnsi="Times New Roman" w:cs="Times New Roman"/>
          <w:b/>
        </w:rPr>
        <w:t>w sprawozdaniu z wykonania planu dochodów budżetowych</w:t>
      </w:r>
    </w:p>
    <w:p w:rsidR="00AE2573" w:rsidRPr="00AE2573" w:rsidRDefault="00AE2573" w:rsidP="007564CE">
      <w:pPr>
        <w:jc w:val="both"/>
        <w:rPr>
          <w:rFonts w:ascii="Times New Roman" w:hAnsi="Times New Roman" w:cs="Times New Roman"/>
        </w:rPr>
      </w:pPr>
      <w:r w:rsidRPr="00AE2573">
        <w:rPr>
          <w:rFonts w:ascii="Times New Roman" w:hAnsi="Times New Roman" w:cs="Times New Roman"/>
        </w:rPr>
        <w:t>Nie dotyczy.</w:t>
      </w:r>
      <w:bookmarkStart w:id="0" w:name="_GoBack"/>
      <w:bookmarkEnd w:id="0"/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 xml:space="preserve">Poz.2.5 Inne informacje : </w:t>
      </w:r>
    </w:p>
    <w:p w:rsidR="007564CE" w:rsidRPr="006E2CDD" w:rsidRDefault="007564CE" w:rsidP="007564CE">
      <w:pPr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>DANE dodatkowe</w:t>
      </w:r>
    </w:p>
    <w:p w:rsidR="007564CE" w:rsidRPr="006E2CDD" w:rsidRDefault="007564CE" w:rsidP="007564CE">
      <w:pPr>
        <w:ind w:left="360"/>
        <w:rPr>
          <w:rFonts w:ascii="Times New Roman" w:hAnsi="Times New Roman" w:cs="Times New Roman"/>
          <w:b/>
        </w:rPr>
      </w:pPr>
      <w:r w:rsidRPr="006E2CDD">
        <w:rPr>
          <w:rFonts w:ascii="Times New Roman" w:hAnsi="Times New Roman" w:cs="Times New Roman"/>
          <w:b/>
        </w:rPr>
        <w:t>AKTYWA OBROTOWE   wykazane w bilansie</w:t>
      </w:r>
    </w:p>
    <w:p w:rsidR="007564CE" w:rsidRPr="00DA6D9F" w:rsidRDefault="007564CE" w:rsidP="007564CE">
      <w:pPr>
        <w:ind w:left="360"/>
        <w:rPr>
          <w:rFonts w:ascii="Times New Roman" w:hAnsi="Times New Roman" w:cs="Times New Roman"/>
          <w:b/>
        </w:rPr>
      </w:pPr>
      <w:r w:rsidRPr="00DA6D9F">
        <w:rPr>
          <w:rFonts w:ascii="Times New Roman" w:hAnsi="Times New Roman" w:cs="Times New Roman"/>
          <w:b/>
        </w:rPr>
        <w:t xml:space="preserve">  NALEŻNOŚCI  w tym : </w:t>
      </w:r>
    </w:p>
    <w:p w:rsidR="007564CE" w:rsidRPr="00DA6D9F" w:rsidRDefault="007564CE" w:rsidP="007564CE">
      <w:pPr>
        <w:tabs>
          <w:tab w:val="left" w:pos="1520"/>
        </w:tabs>
        <w:spacing w:line="360" w:lineRule="auto"/>
        <w:jc w:val="both"/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 xml:space="preserve">B.II.4 </w:t>
      </w:r>
      <w:r w:rsidRPr="00DA6D9F">
        <w:rPr>
          <w:rFonts w:ascii="Times New Roman" w:hAnsi="Times New Roman" w:cs="Times New Roman"/>
          <w:b/>
          <w:u w:val="single"/>
        </w:rPr>
        <w:t xml:space="preserve">pozostałe należności </w:t>
      </w:r>
      <w:r w:rsidRPr="00DA6D9F">
        <w:rPr>
          <w:rFonts w:ascii="Times New Roman" w:hAnsi="Times New Roman" w:cs="Times New Roman"/>
        </w:rPr>
        <w:t xml:space="preserve">-   z jakiego tytułu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2268"/>
        <w:gridCol w:w="1701"/>
      </w:tblGrid>
      <w:tr w:rsidR="00DA6D9F" w:rsidRPr="00DA6D9F" w:rsidTr="00DA6D9F">
        <w:tc>
          <w:tcPr>
            <w:tcW w:w="4248" w:type="dxa"/>
            <w:shd w:val="clear" w:color="auto" w:fill="auto"/>
            <w:vAlign w:val="center"/>
          </w:tcPr>
          <w:p w:rsidR="007564CE" w:rsidRPr="00DA6D9F" w:rsidRDefault="007564CE" w:rsidP="007564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DA6D9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pl-PL"/>
              </w:rPr>
              <w:t>Rodzaj pozostałych należności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4CE" w:rsidRPr="00DA6D9F" w:rsidRDefault="007564CE" w:rsidP="007564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DA6D9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pl-PL"/>
              </w:rPr>
              <w:t>Saldo należności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64CE" w:rsidRPr="00DA6D9F" w:rsidRDefault="007564CE" w:rsidP="007564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DA6D9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pl-PL"/>
              </w:rPr>
              <w:t>Saldo odpisu aktualizacyjnego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4CE" w:rsidRPr="00DA6D9F" w:rsidRDefault="007564CE" w:rsidP="007564C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DA6D9F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pl-PL"/>
              </w:rPr>
              <w:t>Należności wykazane w bilansie</w:t>
            </w:r>
          </w:p>
        </w:tc>
      </w:tr>
      <w:tr w:rsidR="00DA6D9F" w:rsidRPr="00DA6D9F" w:rsidTr="00DA6D9F">
        <w:tc>
          <w:tcPr>
            <w:tcW w:w="4248" w:type="dxa"/>
            <w:shd w:val="clear" w:color="auto" w:fill="auto"/>
          </w:tcPr>
          <w:p w:rsidR="007564CE" w:rsidRPr="00DA6D9F" w:rsidRDefault="0058299B" w:rsidP="007564CE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9F">
              <w:rPr>
                <w:rFonts w:ascii="Times New Roman" w:hAnsi="Times New Roman" w:cs="Times New Roman"/>
                <w:sz w:val="16"/>
                <w:szCs w:val="16"/>
              </w:rPr>
              <w:t>Zaliczka alimentacyjna – 100%</w:t>
            </w:r>
          </w:p>
        </w:tc>
        <w:tc>
          <w:tcPr>
            <w:tcW w:w="1559" w:type="dxa"/>
            <w:shd w:val="clear" w:color="auto" w:fill="auto"/>
          </w:tcPr>
          <w:p w:rsidR="007564CE" w:rsidRPr="002E220F" w:rsidRDefault="0053411B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308 050,82</w:t>
            </w:r>
          </w:p>
        </w:tc>
        <w:tc>
          <w:tcPr>
            <w:tcW w:w="2268" w:type="dxa"/>
            <w:shd w:val="clear" w:color="auto" w:fill="auto"/>
          </w:tcPr>
          <w:p w:rsidR="007564CE" w:rsidRPr="002E220F" w:rsidRDefault="0053411B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308 050,82</w:t>
            </w:r>
          </w:p>
        </w:tc>
        <w:tc>
          <w:tcPr>
            <w:tcW w:w="1701" w:type="dxa"/>
            <w:shd w:val="clear" w:color="auto" w:fill="auto"/>
          </w:tcPr>
          <w:p w:rsidR="007564CE" w:rsidRPr="002E220F" w:rsidRDefault="0053411B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A6D9F" w:rsidRPr="00DA6D9F" w:rsidTr="00DA6D9F">
        <w:tc>
          <w:tcPr>
            <w:tcW w:w="4248" w:type="dxa"/>
            <w:shd w:val="clear" w:color="auto" w:fill="auto"/>
          </w:tcPr>
          <w:p w:rsidR="007564CE" w:rsidRPr="00DA6D9F" w:rsidRDefault="0058299B" w:rsidP="007564CE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9F">
              <w:rPr>
                <w:rFonts w:ascii="Times New Roman" w:hAnsi="Times New Roman" w:cs="Times New Roman"/>
                <w:sz w:val="16"/>
                <w:szCs w:val="16"/>
              </w:rPr>
              <w:t>Fundusz Alimentacyjny 60% BP</w:t>
            </w:r>
          </w:p>
        </w:tc>
        <w:tc>
          <w:tcPr>
            <w:tcW w:w="1559" w:type="dxa"/>
            <w:shd w:val="clear" w:color="auto" w:fill="auto"/>
          </w:tcPr>
          <w:p w:rsidR="007564CE" w:rsidRPr="002E220F" w:rsidRDefault="0053411B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1 506 907,98</w:t>
            </w:r>
          </w:p>
        </w:tc>
        <w:tc>
          <w:tcPr>
            <w:tcW w:w="2268" w:type="dxa"/>
            <w:shd w:val="clear" w:color="auto" w:fill="auto"/>
          </w:tcPr>
          <w:p w:rsidR="007564CE" w:rsidRPr="002E220F" w:rsidRDefault="0053411B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1 248 107,89</w:t>
            </w:r>
          </w:p>
        </w:tc>
        <w:tc>
          <w:tcPr>
            <w:tcW w:w="1701" w:type="dxa"/>
            <w:shd w:val="clear" w:color="auto" w:fill="auto"/>
          </w:tcPr>
          <w:p w:rsidR="007564CE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258 800,09</w:t>
            </w:r>
          </w:p>
        </w:tc>
      </w:tr>
      <w:tr w:rsidR="00DA6D9F" w:rsidRPr="00DA6D9F" w:rsidTr="00DA6D9F">
        <w:tc>
          <w:tcPr>
            <w:tcW w:w="4248" w:type="dxa"/>
            <w:shd w:val="clear" w:color="auto" w:fill="auto"/>
          </w:tcPr>
          <w:p w:rsidR="007564CE" w:rsidRPr="00DA6D9F" w:rsidRDefault="0058299B" w:rsidP="007564CE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9F">
              <w:rPr>
                <w:rFonts w:ascii="Times New Roman" w:hAnsi="Times New Roman" w:cs="Times New Roman"/>
                <w:sz w:val="16"/>
                <w:szCs w:val="16"/>
              </w:rPr>
              <w:t>Fundusz Alimentacyjny 40% GW</w:t>
            </w:r>
          </w:p>
        </w:tc>
        <w:tc>
          <w:tcPr>
            <w:tcW w:w="1559" w:type="dxa"/>
            <w:shd w:val="clear" w:color="auto" w:fill="auto"/>
          </w:tcPr>
          <w:p w:rsidR="007564CE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1 000 647,01</w:t>
            </w:r>
          </w:p>
        </w:tc>
        <w:tc>
          <w:tcPr>
            <w:tcW w:w="2268" w:type="dxa"/>
            <w:shd w:val="clear" w:color="auto" w:fill="auto"/>
          </w:tcPr>
          <w:p w:rsidR="007564CE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828 113,63</w:t>
            </w:r>
          </w:p>
        </w:tc>
        <w:tc>
          <w:tcPr>
            <w:tcW w:w="1701" w:type="dxa"/>
            <w:shd w:val="clear" w:color="auto" w:fill="auto"/>
          </w:tcPr>
          <w:p w:rsidR="007564CE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172 533,38</w:t>
            </w:r>
          </w:p>
        </w:tc>
      </w:tr>
      <w:tr w:rsidR="00DA6D9F" w:rsidRPr="00DA6D9F" w:rsidTr="00DA6D9F">
        <w:tc>
          <w:tcPr>
            <w:tcW w:w="4248" w:type="dxa"/>
            <w:shd w:val="clear" w:color="auto" w:fill="auto"/>
          </w:tcPr>
          <w:p w:rsidR="007564CE" w:rsidRPr="00DA6D9F" w:rsidRDefault="0058299B" w:rsidP="007564CE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9F">
              <w:rPr>
                <w:rFonts w:ascii="Times New Roman" w:hAnsi="Times New Roman" w:cs="Times New Roman"/>
                <w:sz w:val="16"/>
                <w:szCs w:val="16"/>
              </w:rPr>
              <w:t xml:space="preserve">Fundusz Alimentacyjny </w:t>
            </w:r>
            <w:r w:rsidR="00EB7C1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A6D9F">
              <w:rPr>
                <w:rFonts w:ascii="Times New Roman" w:hAnsi="Times New Roman" w:cs="Times New Roman"/>
                <w:sz w:val="16"/>
                <w:szCs w:val="16"/>
              </w:rPr>
              <w:t xml:space="preserve"> Odsetki</w:t>
            </w:r>
          </w:p>
        </w:tc>
        <w:tc>
          <w:tcPr>
            <w:tcW w:w="1559" w:type="dxa"/>
            <w:shd w:val="clear" w:color="auto" w:fill="auto"/>
          </w:tcPr>
          <w:p w:rsidR="007564CE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986 100,91</w:t>
            </w:r>
          </w:p>
        </w:tc>
        <w:tc>
          <w:tcPr>
            <w:tcW w:w="2268" w:type="dxa"/>
            <w:shd w:val="clear" w:color="auto" w:fill="auto"/>
          </w:tcPr>
          <w:p w:rsidR="007564CE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712 285,15</w:t>
            </w:r>
          </w:p>
        </w:tc>
        <w:tc>
          <w:tcPr>
            <w:tcW w:w="1701" w:type="dxa"/>
            <w:shd w:val="clear" w:color="auto" w:fill="auto"/>
          </w:tcPr>
          <w:p w:rsidR="007564CE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273 815,76</w:t>
            </w:r>
          </w:p>
        </w:tc>
      </w:tr>
      <w:tr w:rsidR="00DA6D9F" w:rsidRPr="00DA6D9F" w:rsidTr="00DA6D9F">
        <w:tc>
          <w:tcPr>
            <w:tcW w:w="4248" w:type="dxa"/>
            <w:shd w:val="clear" w:color="auto" w:fill="auto"/>
          </w:tcPr>
          <w:p w:rsidR="00870A1B" w:rsidRPr="00DA6D9F" w:rsidRDefault="0058299B" w:rsidP="00870A1B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9F">
              <w:rPr>
                <w:rFonts w:ascii="Times New Roman" w:hAnsi="Times New Roman" w:cs="Times New Roman"/>
                <w:sz w:val="16"/>
                <w:szCs w:val="16"/>
              </w:rPr>
              <w:t xml:space="preserve">Dopłata do usług specjalistycznych </w:t>
            </w:r>
            <w:r w:rsidR="00870A1B" w:rsidRPr="00DA6D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6D9F">
              <w:rPr>
                <w:rFonts w:ascii="Times New Roman" w:hAnsi="Times New Roman" w:cs="Times New Roman"/>
                <w:sz w:val="16"/>
                <w:szCs w:val="16"/>
              </w:rPr>
              <w:t>95% BP</w:t>
            </w:r>
          </w:p>
          <w:p w:rsidR="0058299B" w:rsidRPr="00DA6D9F" w:rsidRDefault="00870A1B" w:rsidP="00870A1B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9F">
              <w:rPr>
                <w:rFonts w:ascii="Times New Roman" w:hAnsi="Times New Roman" w:cs="Times New Roman"/>
                <w:sz w:val="16"/>
                <w:szCs w:val="16"/>
              </w:rPr>
              <w:t xml:space="preserve">Dopłata do usług specjalistycznych  </w:t>
            </w:r>
            <w:r w:rsidR="0058299B" w:rsidRPr="00DA6D9F">
              <w:rPr>
                <w:rFonts w:ascii="Times New Roman" w:hAnsi="Times New Roman" w:cs="Times New Roman"/>
                <w:sz w:val="16"/>
                <w:szCs w:val="16"/>
              </w:rPr>
              <w:t xml:space="preserve">5% </w:t>
            </w:r>
            <w:proofErr w:type="spellStart"/>
            <w:r w:rsidR="0058299B" w:rsidRPr="00DA6D9F">
              <w:rPr>
                <w:rFonts w:ascii="Times New Roman" w:hAnsi="Times New Roman" w:cs="Times New Roman"/>
                <w:sz w:val="16"/>
                <w:szCs w:val="16"/>
              </w:rPr>
              <w:t>doch.gminy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299B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980,99</w:t>
            </w:r>
          </w:p>
          <w:p w:rsidR="00583FD4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51,62</w:t>
            </w:r>
          </w:p>
        </w:tc>
        <w:tc>
          <w:tcPr>
            <w:tcW w:w="2268" w:type="dxa"/>
            <w:shd w:val="clear" w:color="auto" w:fill="auto"/>
          </w:tcPr>
          <w:p w:rsidR="0058299B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583FD4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8299B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980,99</w:t>
            </w:r>
          </w:p>
          <w:p w:rsidR="00583FD4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51,62</w:t>
            </w:r>
          </w:p>
        </w:tc>
      </w:tr>
      <w:tr w:rsidR="00DA6D9F" w:rsidRPr="00DA6D9F" w:rsidTr="00DA6D9F">
        <w:trPr>
          <w:trHeight w:val="372"/>
        </w:trPr>
        <w:tc>
          <w:tcPr>
            <w:tcW w:w="4248" w:type="dxa"/>
            <w:shd w:val="clear" w:color="auto" w:fill="auto"/>
          </w:tcPr>
          <w:p w:rsidR="007564CE" w:rsidRPr="00DA6D9F" w:rsidRDefault="00870A1B" w:rsidP="0058299B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Nienależnie pobrane świadczenia z Pomocy Społecznej</w:t>
            </w:r>
          </w:p>
        </w:tc>
        <w:tc>
          <w:tcPr>
            <w:tcW w:w="1559" w:type="dxa"/>
            <w:shd w:val="clear" w:color="auto" w:fill="auto"/>
          </w:tcPr>
          <w:p w:rsidR="007564CE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2 814,46</w:t>
            </w:r>
          </w:p>
        </w:tc>
        <w:tc>
          <w:tcPr>
            <w:tcW w:w="2268" w:type="dxa"/>
            <w:shd w:val="clear" w:color="auto" w:fill="auto"/>
          </w:tcPr>
          <w:p w:rsidR="007564CE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869,80</w:t>
            </w:r>
          </w:p>
        </w:tc>
        <w:tc>
          <w:tcPr>
            <w:tcW w:w="1701" w:type="dxa"/>
            <w:shd w:val="clear" w:color="auto" w:fill="auto"/>
          </w:tcPr>
          <w:p w:rsidR="007564CE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1 944,66</w:t>
            </w:r>
          </w:p>
        </w:tc>
      </w:tr>
      <w:tr w:rsidR="00DA6D9F" w:rsidRPr="00DA6D9F" w:rsidTr="00DA6D9F">
        <w:tc>
          <w:tcPr>
            <w:tcW w:w="4248" w:type="dxa"/>
            <w:shd w:val="clear" w:color="auto" w:fill="auto"/>
          </w:tcPr>
          <w:p w:rsidR="0058299B" w:rsidRPr="00DA6D9F" w:rsidRDefault="0058299B" w:rsidP="0058299B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9F">
              <w:rPr>
                <w:rFonts w:ascii="Times New Roman" w:hAnsi="Times New Roman" w:cs="Times New Roman"/>
                <w:sz w:val="16"/>
                <w:szCs w:val="16"/>
              </w:rPr>
              <w:t>Nienależnie pobrane świadczenia rodzinne</w:t>
            </w:r>
            <w:r w:rsidR="00870A1B" w:rsidRPr="00DA6D9F">
              <w:rPr>
                <w:rFonts w:ascii="Times New Roman" w:hAnsi="Times New Roman" w:cs="Times New Roman"/>
                <w:sz w:val="16"/>
                <w:szCs w:val="16"/>
              </w:rPr>
              <w:t xml:space="preserve"> z odsetkami</w:t>
            </w:r>
          </w:p>
        </w:tc>
        <w:tc>
          <w:tcPr>
            <w:tcW w:w="1559" w:type="dxa"/>
            <w:shd w:val="clear" w:color="auto" w:fill="auto"/>
          </w:tcPr>
          <w:p w:rsidR="0058299B" w:rsidRPr="002E220F" w:rsidRDefault="00583FD4" w:rsidP="00EB7C10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EB7C1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EB7C10">
              <w:rPr>
                <w:rFonts w:ascii="Times New Roman" w:hAnsi="Times New Roman" w:cs="Times New Roman"/>
                <w:b/>
                <w:sz w:val="16"/>
                <w:szCs w:val="16"/>
              </w:rPr>
              <w:t>236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B7C10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58299B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10 714,51</w:t>
            </w:r>
          </w:p>
        </w:tc>
        <w:tc>
          <w:tcPr>
            <w:tcW w:w="1701" w:type="dxa"/>
            <w:shd w:val="clear" w:color="auto" w:fill="auto"/>
          </w:tcPr>
          <w:p w:rsidR="0058299B" w:rsidRPr="002E220F" w:rsidRDefault="00583FD4" w:rsidP="00EB7C10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B7C10">
              <w:rPr>
                <w:rFonts w:ascii="Times New Roman" w:hAnsi="Times New Roman" w:cs="Times New Roman"/>
                <w:b/>
                <w:sz w:val="16"/>
                <w:szCs w:val="16"/>
              </w:rPr>
              <w:t>7 522,11</w:t>
            </w:r>
          </w:p>
        </w:tc>
      </w:tr>
      <w:tr w:rsidR="00DA6D9F" w:rsidRPr="00DA6D9F" w:rsidTr="00DA6D9F">
        <w:tc>
          <w:tcPr>
            <w:tcW w:w="4248" w:type="dxa"/>
            <w:shd w:val="clear" w:color="auto" w:fill="auto"/>
          </w:tcPr>
          <w:p w:rsidR="0058299B" w:rsidRPr="00DA6D9F" w:rsidRDefault="0058299B" w:rsidP="0058299B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D9F">
              <w:rPr>
                <w:rFonts w:ascii="Times New Roman" w:hAnsi="Times New Roman" w:cs="Times New Roman"/>
                <w:sz w:val="16"/>
                <w:szCs w:val="16"/>
              </w:rPr>
              <w:t>Nienależnie pobrane świadczenia wychowawcze</w:t>
            </w:r>
            <w:r w:rsidR="00870A1B" w:rsidRPr="00DA6D9F">
              <w:rPr>
                <w:rFonts w:ascii="Times New Roman" w:hAnsi="Times New Roman" w:cs="Times New Roman"/>
                <w:sz w:val="16"/>
                <w:szCs w:val="16"/>
              </w:rPr>
              <w:t xml:space="preserve"> z odsetkami</w:t>
            </w:r>
          </w:p>
        </w:tc>
        <w:tc>
          <w:tcPr>
            <w:tcW w:w="1559" w:type="dxa"/>
            <w:shd w:val="clear" w:color="auto" w:fill="auto"/>
          </w:tcPr>
          <w:p w:rsidR="0058299B" w:rsidRPr="002E220F" w:rsidRDefault="00583FD4" w:rsidP="00DA6D9F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46 247,07</w:t>
            </w:r>
          </w:p>
        </w:tc>
        <w:tc>
          <w:tcPr>
            <w:tcW w:w="2268" w:type="dxa"/>
            <w:shd w:val="clear" w:color="auto" w:fill="auto"/>
          </w:tcPr>
          <w:p w:rsidR="0058299B" w:rsidRPr="002E220F" w:rsidRDefault="00583FD4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8299B" w:rsidRPr="002E220F" w:rsidRDefault="00583FD4" w:rsidP="00DA6D9F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46 247,07</w:t>
            </w:r>
          </w:p>
        </w:tc>
      </w:tr>
      <w:tr w:rsidR="00DA6D9F" w:rsidRPr="00DA6D9F" w:rsidTr="00DA6D9F">
        <w:tc>
          <w:tcPr>
            <w:tcW w:w="4248" w:type="dxa"/>
            <w:shd w:val="clear" w:color="auto" w:fill="auto"/>
          </w:tcPr>
          <w:p w:rsidR="007564CE" w:rsidRPr="00DA6D9F" w:rsidRDefault="007564CE" w:rsidP="007564CE">
            <w:pPr>
              <w:tabs>
                <w:tab w:val="left" w:pos="15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6D9F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7564CE" w:rsidRPr="00EB7C10" w:rsidRDefault="00EB7C10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B7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3 890 037,48</w:t>
            </w:r>
          </w:p>
        </w:tc>
        <w:tc>
          <w:tcPr>
            <w:tcW w:w="2268" w:type="dxa"/>
            <w:shd w:val="clear" w:color="auto" w:fill="auto"/>
          </w:tcPr>
          <w:p w:rsidR="007564CE" w:rsidRPr="00EB7C10" w:rsidRDefault="00EB7C10" w:rsidP="008C309F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B7C1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3 108 141,80</w:t>
            </w:r>
          </w:p>
        </w:tc>
        <w:tc>
          <w:tcPr>
            <w:tcW w:w="1701" w:type="dxa"/>
            <w:shd w:val="clear" w:color="auto" w:fill="auto"/>
          </w:tcPr>
          <w:p w:rsidR="007564CE" w:rsidRPr="002E220F" w:rsidRDefault="00EB7C10" w:rsidP="007564CE">
            <w:pPr>
              <w:tabs>
                <w:tab w:val="left" w:pos="15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781 895,68</w:t>
            </w:r>
          </w:p>
        </w:tc>
      </w:tr>
    </w:tbl>
    <w:p w:rsidR="007564CE" w:rsidRPr="00462F28" w:rsidRDefault="007564CE" w:rsidP="007564CE">
      <w:pPr>
        <w:jc w:val="both"/>
        <w:rPr>
          <w:rFonts w:ascii="Times New Roman" w:hAnsi="Times New Roman" w:cs="Times New Roman"/>
          <w:color w:val="000000" w:themeColor="text1"/>
        </w:rPr>
      </w:pPr>
      <w:r w:rsidRPr="00462F28">
        <w:rPr>
          <w:rFonts w:ascii="Times New Roman" w:hAnsi="Times New Roman" w:cs="Times New Roman"/>
          <w:b/>
          <w:color w:val="000000" w:themeColor="text1"/>
        </w:rPr>
        <w:t>B.III.2</w:t>
      </w:r>
      <w:r w:rsidRPr="00462F28">
        <w:rPr>
          <w:rFonts w:ascii="Times New Roman" w:hAnsi="Times New Roman" w:cs="Times New Roman"/>
          <w:color w:val="000000" w:themeColor="text1"/>
        </w:rPr>
        <w:t xml:space="preserve">     Środki pieniężne na rachunkach bankowym ZFŚS  </w:t>
      </w:r>
      <w:r w:rsidR="00DA6D9F" w:rsidRPr="00462F28">
        <w:rPr>
          <w:rFonts w:ascii="Times New Roman" w:hAnsi="Times New Roman" w:cs="Times New Roman"/>
          <w:color w:val="000000" w:themeColor="text1"/>
        </w:rPr>
        <w:t xml:space="preserve">- </w:t>
      </w:r>
      <w:r w:rsidRPr="00462F28">
        <w:rPr>
          <w:rFonts w:ascii="Times New Roman" w:hAnsi="Times New Roman" w:cs="Times New Roman"/>
          <w:color w:val="000000" w:themeColor="text1"/>
        </w:rPr>
        <w:t xml:space="preserve"> </w:t>
      </w:r>
      <w:r w:rsidR="00EB7C10">
        <w:rPr>
          <w:rFonts w:ascii="Times New Roman" w:hAnsi="Times New Roman" w:cs="Times New Roman"/>
          <w:color w:val="000000" w:themeColor="text1"/>
        </w:rPr>
        <w:t>55,48</w:t>
      </w:r>
      <w:r w:rsidRPr="00462F28">
        <w:rPr>
          <w:rFonts w:ascii="Times New Roman" w:hAnsi="Times New Roman" w:cs="Times New Roman"/>
          <w:color w:val="000000" w:themeColor="text1"/>
        </w:rPr>
        <w:t xml:space="preserve">   </w:t>
      </w:r>
      <w:r w:rsidR="0060440B" w:rsidRPr="00462F28">
        <w:rPr>
          <w:rFonts w:ascii="Times New Roman" w:hAnsi="Times New Roman" w:cs="Times New Roman"/>
          <w:color w:val="000000" w:themeColor="text1"/>
        </w:rPr>
        <w:t>zł.</w:t>
      </w:r>
    </w:p>
    <w:p w:rsidR="007564CE" w:rsidRPr="00462F28" w:rsidRDefault="007564CE" w:rsidP="007564CE">
      <w:pPr>
        <w:jc w:val="both"/>
        <w:rPr>
          <w:rFonts w:ascii="Times New Roman" w:hAnsi="Times New Roman" w:cs="Times New Roman"/>
          <w:color w:val="000000" w:themeColor="text1"/>
        </w:rPr>
      </w:pPr>
      <w:r w:rsidRPr="00462F28">
        <w:rPr>
          <w:rFonts w:ascii="Times New Roman" w:hAnsi="Times New Roman" w:cs="Times New Roman"/>
          <w:color w:val="000000" w:themeColor="text1"/>
        </w:rPr>
        <w:t xml:space="preserve"> </w:t>
      </w:r>
    </w:p>
    <w:p w:rsidR="007564CE" w:rsidRPr="00462F28" w:rsidRDefault="007564CE" w:rsidP="007564CE">
      <w:pPr>
        <w:rPr>
          <w:rFonts w:ascii="Times New Roman" w:hAnsi="Times New Roman" w:cs="Times New Roman"/>
          <w:b/>
          <w:color w:val="000000" w:themeColor="text1"/>
        </w:rPr>
      </w:pPr>
      <w:r w:rsidRPr="00462F28">
        <w:rPr>
          <w:rFonts w:ascii="Times New Roman" w:hAnsi="Times New Roman" w:cs="Times New Roman"/>
          <w:b/>
          <w:color w:val="000000" w:themeColor="text1"/>
        </w:rPr>
        <w:t xml:space="preserve">PASYWA     wykazane w bilansie </w:t>
      </w:r>
    </w:p>
    <w:p w:rsidR="007564CE" w:rsidRPr="00462F28" w:rsidRDefault="0060440B" w:rsidP="0060440B">
      <w:pPr>
        <w:rPr>
          <w:rFonts w:ascii="Times New Roman" w:hAnsi="Times New Roman" w:cs="Times New Roman"/>
          <w:b/>
          <w:color w:val="000000" w:themeColor="text1"/>
        </w:rPr>
      </w:pPr>
      <w:r w:rsidRPr="00462F28">
        <w:rPr>
          <w:rFonts w:ascii="Times New Roman" w:hAnsi="Times New Roman" w:cs="Times New Roman"/>
          <w:b/>
          <w:color w:val="000000" w:themeColor="text1"/>
        </w:rPr>
        <w:t xml:space="preserve"> ZOBOWIĄZANIA   w tym: </w:t>
      </w:r>
    </w:p>
    <w:p w:rsidR="007564CE" w:rsidRPr="00462F28" w:rsidRDefault="007564CE" w:rsidP="007564CE">
      <w:pPr>
        <w:tabs>
          <w:tab w:val="left" w:pos="15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462F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D.II. </w:t>
      </w:r>
      <w:r w:rsidRPr="00462F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Zobowiązania krótkoterminowe</w:t>
      </w:r>
      <w:r w:rsidRPr="00462F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(do 12 miesięcy)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2126"/>
        <w:gridCol w:w="1984"/>
      </w:tblGrid>
      <w:tr w:rsidR="00462F28" w:rsidRPr="00462F28" w:rsidTr="00BC34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CE" w:rsidRPr="00462F28" w:rsidRDefault="007564CE" w:rsidP="007564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Rodzaj zobowiązań</w:t>
            </w:r>
          </w:p>
        </w:tc>
        <w:tc>
          <w:tcPr>
            <w:tcW w:w="2126" w:type="dxa"/>
            <w:shd w:val="clear" w:color="auto" w:fill="auto"/>
          </w:tcPr>
          <w:p w:rsidR="007564CE" w:rsidRPr="00462F28" w:rsidRDefault="007564CE" w:rsidP="002E22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Stan na koniec 201</w:t>
            </w:r>
            <w:r w:rsidR="002E22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462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564CE" w:rsidRPr="00462F28" w:rsidRDefault="007564CE" w:rsidP="002E22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F2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2E22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tan na koniec 2020</w:t>
            </w:r>
          </w:p>
        </w:tc>
      </w:tr>
      <w:tr w:rsidR="002E220F" w:rsidRPr="00462F28" w:rsidTr="00BC34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62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D.II. Zobowiązania krótkoterminowe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BC3462" w:rsidP="002E220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70 </w:t>
            </w:r>
            <w:r w:rsidR="002E22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177,11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BC3462" w:rsidP="002E220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69 179,60</w:t>
            </w:r>
          </w:p>
        </w:tc>
      </w:tr>
      <w:tr w:rsidR="002E220F" w:rsidRPr="00462F28" w:rsidTr="00BC34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D.II.1.</w:t>
            </w:r>
            <w:r w:rsidRPr="00462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Zobowiązania z tyt. dostaw i usług </w:t>
            </w:r>
          </w:p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BC3462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53,12</w:t>
            </w:r>
          </w:p>
        </w:tc>
      </w:tr>
      <w:tr w:rsidR="002E220F" w:rsidRPr="00462F28" w:rsidTr="00BC34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D.II.2</w:t>
            </w:r>
            <w:r w:rsidRPr="00462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Zobowiązania wobec budżetów </w:t>
            </w:r>
          </w:p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EB7C10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E220F" w:rsidRPr="00462F28" w:rsidTr="00BC34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D.II.3. </w:t>
            </w:r>
            <w:r w:rsidRPr="00462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Zobowiązania  z tyt. ubezpieczeń i innych świadczeń</w:t>
            </w:r>
          </w:p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(składki ZUS z tytułu nagrody rocznej „13”)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BC3462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  <w:r w:rsidR="002E220F" w:rsidRPr="00462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BC3462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11 268,92</w:t>
            </w:r>
          </w:p>
        </w:tc>
      </w:tr>
      <w:tr w:rsidR="002E220F" w:rsidRPr="00462F28" w:rsidTr="00BC34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D.II.4.</w:t>
            </w:r>
            <w:r w:rsidRPr="00462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Zobowiązania z tyt. wynagrodzeń (z tyt. nagrody rocznej „13”)</w:t>
            </w:r>
          </w:p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BC3462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58 </w:t>
            </w:r>
            <w:r w:rsidR="002E220F" w:rsidRPr="00462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BC3462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57 802,08</w:t>
            </w:r>
          </w:p>
        </w:tc>
      </w:tr>
      <w:tr w:rsidR="002E220F" w:rsidRPr="00462F28" w:rsidTr="00BC34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D.II.5</w:t>
            </w:r>
            <w:r w:rsidRPr="00462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 Pozostałe zobowiązania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EB7C10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E220F" w:rsidRPr="00462F28" w:rsidTr="00BC34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62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D.II.6</w:t>
            </w:r>
            <w:r w:rsidRPr="00462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 Sumy obce</w:t>
            </w:r>
          </w:p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EB7C10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E220F" w:rsidRPr="00462F28" w:rsidTr="00BC34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D.II.7. Rozliczenia z tytułu środków na wydatki budżetowe i z tytułu dochodów budżetowych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2E220F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Pr="00462F28" w:rsidRDefault="00EB7C10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E220F" w:rsidRPr="00462F28" w:rsidTr="00BC34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Default="002E220F" w:rsidP="002E22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D.II.8. Fundusze specjalne, w tym:</w:t>
            </w:r>
          </w:p>
          <w:p w:rsidR="002E220F" w:rsidRPr="009E32A4" w:rsidRDefault="002E220F" w:rsidP="002E220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9E32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 8.1. Zakładowy Fundusz Świadczeń Socjalnych</w:t>
            </w:r>
          </w:p>
          <w:p w:rsidR="002E220F" w:rsidRPr="00462F28" w:rsidRDefault="002E220F" w:rsidP="002E220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Default="002E220F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59,33</w:t>
            </w:r>
          </w:p>
          <w:p w:rsidR="002E220F" w:rsidRPr="00462F28" w:rsidRDefault="002E220F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F" w:rsidRDefault="00EB7C10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55,48</w:t>
            </w:r>
          </w:p>
          <w:p w:rsidR="00EB7C10" w:rsidRPr="00462F28" w:rsidRDefault="00EB7C10" w:rsidP="002E220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55,48</w:t>
            </w:r>
          </w:p>
        </w:tc>
      </w:tr>
    </w:tbl>
    <w:p w:rsidR="006E2CDD" w:rsidRPr="006E2CDD" w:rsidRDefault="006E2CDD" w:rsidP="0060440B">
      <w:pPr>
        <w:jc w:val="both"/>
        <w:rPr>
          <w:b/>
        </w:rPr>
      </w:pPr>
    </w:p>
    <w:sectPr w:rsidR="006E2CDD" w:rsidRPr="006E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0C" w:rsidRDefault="00201C0C" w:rsidP="009E32A4">
      <w:pPr>
        <w:spacing w:after="0" w:line="240" w:lineRule="auto"/>
      </w:pPr>
      <w:r>
        <w:separator/>
      </w:r>
    </w:p>
  </w:endnote>
  <w:endnote w:type="continuationSeparator" w:id="0">
    <w:p w:rsidR="00201C0C" w:rsidRDefault="00201C0C" w:rsidP="009E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869140"/>
      <w:docPartObj>
        <w:docPartGallery w:val="Page Numbers (Bottom of Page)"/>
        <w:docPartUnique/>
      </w:docPartObj>
    </w:sdtPr>
    <w:sdtContent>
      <w:p w:rsidR="00100368" w:rsidRDefault="00100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A8">
          <w:rPr>
            <w:noProof/>
          </w:rPr>
          <w:t>10</w:t>
        </w:r>
        <w:r>
          <w:fldChar w:fldCharType="end"/>
        </w:r>
      </w:p>
    </w:sdtContent>
  </w:sdt>
  <w:p w:rsidR="00100368" w:rsidRDefault="00100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0C" w:rsidRDefault="00201C0C" w:rsidP="009E32A4">
      <w:pPr>
        <w:spacing w:after="0" w:line="240" w:lineRule="auto"/>
      </w:pPr>
      <w:r>
        <w:separator/>
      </w:r>
    </w:p>
  </w:footnote>
  <w:footnote w:type="continuationSeparator" w:id="0">
    <w:p w:rsidR="00201C0C" w:rsidRDefault="00201C0C" w:rsidP="009E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67B"/>
    <w:multiLevelType w:val="hybridMultilevel"/>
    <w:tmpl w:val="92D8E8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03AFB"/>
    <w:multiLevelType w:val="hybridMultilevel"/>
    <w:tmpl w:val="013EF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475B"/>
    <w:multiLevelType w:val="hybridMultilevel"/>
    <w:tmpl w:val="AD367154"/>
    <w:lvl w:ilvl="0" w:tplc="F8044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82060"/>
    <w:multiLevelType w:val="hybridMultilevel"/>
    <w:tmpl w:val="BF50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0A20"/>
    <w:multiLevelType w:val="multilevel"/>
    <w:tmpl w:val="57AA925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D25BEC"/>
    <w:multiLevelType w:val="hybridMultilevel"/>
    <w:tmpl w:val="DAD4A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2AFE"/>
    <w:multiLevelType w:val="multilevel"/>
    <w:tmpl w:val="12E09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0534C8"/>
    <w:multiLevelType w:val="hybridMultilevel"/>
    <w:tmpl w:val="9050B058"/>
    <w:lvl w:ilvl="0" w:tplc="2828034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D8794D"/>
    <w:multiLevelType w:val="hybridMultilevel"/>
    <w:tmpl w:val="EC8E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60C35"/>
    <w:multiLevelType w:val="hybridMultilevel"/>
    <w:tmpl w:val="B8A42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57F0C"/>
    <w:multiLevelType w:val="multilevel"/>
    <w:tmpl w:val="6D2477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804040"/>
    <w:multiLevelType w:val="hybridMultilevel"/>
    <w:tmpl w:val="611CE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6594"/>
    <w:multiLevelType w:val="multilevel"/>
    <w:tmpl w:val="449437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F516BBF"/>
    <w:multiLevelType w:val="hybridMultilevel"/>
    <w:tmpl w:val="992A68FE"/>
    <w:lvl w:ilvl="0" w:tplc="0D140E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1578BF"/>
    <w:multiLevelType w:val="hybridMultilevel"/>
    <w:tmpl w:val="F0F0F0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C93DF7"/>
    <w:multiLevelType w:val="hybridMultilevel"/>
    <w:tmpl w:val="1B76EEB2"/>
    <w:lvl w:ilvl="0" w:tplc="10B69CF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3DF811C1"/>
    <w:multiLevelType w:val="hybridMultilevel"/>
    <w:tmpl w:val="8CD07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16A42"/>
    <w:multiLevelType w:val="hybridMultilevel"/>
    <w:tmpl w:val="073CC8BC"/>
    <w:lvl w:ilvl="0" w:tplc="0A0E33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E04ABF"/>
    <w:multiLevelType w:val="hybridMultilevel"/>
    <w:tmpl w:val="65E8CB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7ABA"/>
    <w:multiLevelType w:val="hybridMultilevel"/>
    <w:tmpl w:val="6C02EDE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3119"/>
    <w:multiLevelType w:val="hybridMultilevel"/>
    <w:tmpl w:val="98B8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C3B92"/>
    <w:multiLevelType w:val="multilevel"/>
    <w:tmpl w:val="3CA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D0DF3"/>
    <w:multiLevelType w:val="hybridMultilevel"/>
    <w:tmpl w:val="BA3C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200FA"/>
    <w:multiLevelType w:val="multilevel"/>
    <w:tmpl w:val="61A689A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797C93"/>
    <w:multiLevelType w:val="hybridMultilevel"/>
    <w:tmpl w:val="B224B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2E06"/>
    <w:multiLevelType w:val="hybridMultilevel"/>
    <w:tmpl w:val="ADBA2AF2"/>
    <w:lvl w:ilvl="0" w:tplc="6372AB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63630E"/>
    <w:multiLevelType w:val="multilevel"/>
    <w:tmpl w:val="AB02F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E54D40"/>
    <w:multiLevelType w:val="hybridMultilevel"/>
    <w:tmpl w:val="B06CB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3703C"/>
    <w:multiLevelType w:val="multilevel"/>
    <w:tmpl w:val="EAF2CFB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F74192"/>
    <w:multiLevelType w:val="multilevel"/>
    <w:tmpl w:val="9424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320449"/>
    <w:multiLevelType w:val="multilevel"/>
    <w:tmpl w:val="33F252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03549E"/>
    <w:multiLevelType w:val="multilevel"/>
    <w:tmpl w:val="327E7D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19"/>
  </w:num>
  <w:num w:numId="5">
    <w:abstractNumId w:val="23"/>
  </w:num>
  <w:num w:numId="6">
    <w:abstractNumId w:val="26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18"/>
  </w:num>
  <w:num w:numId="14">
    <w:abstractNumId w:val="16"/>
  </w:num>
  <w:num w:numId="15">
    <w:abstractNumId w:val="11"/>
  </w:num>
  <w:num w:numId="16">
    <w:abstractNumId w:val="31"/>
  </w:num>
  <w:num w:numId="17">
    <w:abstractNumId w:val="27"/>
  </w:num>
  <w:num w:numId="18">
    <w:abstractNumId w:val="29"/>
  </w:num>
  <w:num w:numId="19">
    <w:abstractNumId w:val="21"/>
  </w:num>
  <w:num w:numId="20">
    <w:abstractNumId w:val="6"/>
  </w:num>
  <w:num w:numId="21">
    <w:abstractNumId w:val="30"/>
  </w:num>
  <w:num w:numId="22">
    <w:abstractNumId w:val="28"/>
  </w:num>
  <w:num w:numId="23">
    <w:abstractNumId w:val="4"/>
  </w:num>
  <w:num w:numId="24">
    <w:abstractNumId w:val="12"/>
  </w:num>
  <w:num w:numId="25">
    <w:abstractNumId w:val="10"/>
  </w:num>
  <w:num w:numId="26">
    <w:abstractNumId w:val="22"/>
  </w:num>
  <w:num w:numId="27">
    <w:abstractNumId w:val="2"/>
  </w:num>
  <w:num w:numId="28">
    <w:abstractNumId w:val="17"/>
  </w:num>
  <w:num w:numId="29">
    <w:abstractNumId w:val="25"/>
  </w:num>
  <w:num w:numId="30">
    <w:abstractNumId w:val="3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DD"/>
    <w:rsid w:val="00090B7F"/>
    <w:rsid w:val="000F5B03"/>
    <w:rsid w:val="00100368"/>
    <w:rsid w:val="0010149C"/>
    <w:rsid w:val="001100FC"/>
    <w:rsid w:val="0011543F"/>
    <w:rsid w:val="00176944"/>
    <w:rsid w:val="001A1336"/>
    <w:rsid w:val="001B69E6"/>
    <w:rsid w:val="001F5D24"/>
    <w:rsid w:val="00201C0C"/>
    <w:rsid w:val="002123FE"/>
    <w:rsid w:val="002322A0"/>
    <w:rsid w:val="00240BE7"/>
    <w:rsid w:val="002C46FE"/>
    <w:rsid w:val="002E220F"/>
    <w:rsid w:val="0034016A"/>
    <w:rsid w:val="003F0FB0"/>
    <w:rsid w:val="00452C11"/>
    <w:rsid w:val="00462F28"/>
    <w:rsid w:val="004C6DD0"/>
    <w:rsid w:val="0053411B"/>
    <w:rsid w:val="0053658E"/>
    <w:rsid w:val="005636F6"/>
    <w:rsid w:val="00564A20"/>
    <w:rsid w:val="0058299B"/>
    <w:rsid w:val="00583FD4"/>
    <w:rsid w:val="005A28EC"/>
    <w:rsid w:val="0060440B"/>
    <w:rsid w:val="0061678E"/>
    <w:rsid w:val="00677D66"/>
    <w:rsid w:val="00690421"/>
    <w:rsid w:val="006A5B46"/>
    <w:rsid w:val="006E2CDD"/>
    <w:rsid w:val="006F56F8"/>
    <w:rsid w:val="007564CE"/>
    <w:rsid w:val="00775556"/>
    <w:rsid w:val="00796728"/>
    <w:rsid w:val="007E01BE"/>
    <w:rsid w:val="007F3861"/>
    <w:rsid w:val="00803AE9"/>
    <w:rsid w:val="00870A1B"/>
    <w:rsid w:val="008C309F"/>
    <w:rsid w:val="00905D49"/>
    <w:rsid w:val="00953CA6"/>
    <w:rsid w:val="0096115C"/>
    <w:rsid w:val="0098161B"/>
    <w:rsid w:val="009B7A1F"/>
    <w:rsid w:val="009D7DAC"/>
    <w:rsid w:val="009E32A4"/>
    <w:rsid w:val="009E560C"/>
    <w:rsid w:val="00A5607E"/>
    <w:rsid w:val="00AA08A8"/>
    <w:rsid w:val="00AC7109"/>
    <w:rsid w:val="00AE2573"/>
    <w:rsid w:val="00B13085"/>
    <w:rsid w:val="00BC3462"/>
    <w:rsid w:val="00C22EF7"/>
    <w:rsid w:val="00C640EF"/>
    <w:rsid w:val="00D672FE"/>
    <w:rsid w:val="00D86199"/>
    <w:rsid w:val="00D95EC2"/>
    <w:rsid w:val="00DA6D9F"/>
    <w:rsid w:val="00DD436D"/>
    <w:rsid w:val="00E15D6C"/>
    <w:rsid w:val="00E20B51"/>
    <w:rsid w:val="00E641D4"/>
    <w:rsid w:val="00EB7C10"/>
    <w:rsid w:val="00EF7C60"/>
    <w:rsid w:val="00F123FD"/>
    <w:rsid w:val="00F866C3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98AB-9D95-4A74-BAB5-CC6D98FB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2CD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CDD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6E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C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CDD"/>
  </w:style>
  <w:style w:type="paragraph" w:styleId="Stopka">
    <w:name w:val="footer"/>
    <w:basedOn w:val="Normalny"/>
    <w:link w:val="StopkaZnak"/>
    <w:uiPriority w:val="99"/>
    <w:unhideWhenUsed/>
    <w:rsid w:val="006E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CDD"/>
  </w:style>
  <w:style w:type="table" w:customStyle="1" w:styleId="Tabela-Siatka1">
    <w:name w:val="Tabela - Siatka1"/>
    <w:basedOn w:val="Standardowy"/>
    <w:next w:val="Tabela-Siatka"/>
    <w:uiPriority w:val="39"/>
    <w:rsid w:val="006E2C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E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E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E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2846</Words>
  <Characters>17078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23</cp:revision>
  <cp:lastPrinted>2020-04-23T08:01:00Z</cp:lastPrinted>
  <dcterms:created xsi:type="dcterms:W3CDTF">2020-03-16T10:24:00Z</dcterms:created>
  <dcterms:modified xsi:type="dcterms:W3CDTF">2021-03-31T11:36:00Z</dcterms:modified>
</cp:coreProperties>
</file>