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A" w:rsidRPr="00E60C9F" w:rsidRDefault="000E03BA" w:rsidP="00E60C9F">
      <w:pPr>
        <w:spacing w:after="0" w:line="36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Załącznik nr </w:t>
      </w:r>
      <w:r w:rsidR="00204459" w:rsidRPr="00E60C9F">
        <w:rPr>
          <w:rFonts w:ascii="Arial Narrow" w:hAnsi="Arial Narrow"/>
        </w:rPr>
        <w:t>5</w:t>
      </w:r>
      <w:r w:rsidRPr="00E60C9F">
        <w:rPr>
          <w:rFonts w:ascii="Arial Narrow" w:hAnsi="Arial Narrow"/>
        </w:rPr>
        <w:t xml:space="preserve"> do zapytania ofertowego</w:t>
      </w:r>
    </w:p>
    <w:p w:rsidR="000E03BA" w:rsidRPr="00E60C9F" w:rsidRDefault="00A122AD" w:rsidP="00E60C9F">
      <w:pPr>
        <w:spacing w:after="0" w:line="36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>Nr IR.271.30.2021</w:t>
      </w:r>
    </w:p>
    <w:p w:rsidR="000E03BA" w:rsidRPr="00E60C9F" w:rsidRDefault="000E03BA" w:rsidP="00E60C9F">
      <w:pPr>
        <w:spacing w:after="0" w:line="360" w:lineRule="auto"/>
        <w:jc w:val="right"/>
        <w:rPr>
          <w:rFonts w:ascii="Arial Narrow" w:eastAsia="Arial Unicode MS" w:hAnsi="Arial Narrow"/>
        </w:rPr>
      </w:pPr>
      <w:r w:rsidRPr="00E60C9F">
        <w:rPr>
          <w:rFonts w:ascii="Arial Narrow" w:hAnsi="Arial Narrow"/>
        </w:rPr>
        <w:t>z dnia 0</w:t>
      </w:r>
      <w:r w:rsidR="00A122AD" w:rsidRPr="00E60C9F">
        <w:rPr>
          <w:rFonts w:ascii="Arial Narrow" w:hAnsi="Arial Narrow"/>
        </w:rPr>
        <w:t>2</w:t>
      </w:r>
      <w:r w:rsidRPr="00E60C9F">
        <w:rPr>
          <w:rFonts w:ascii="Arial Narrow" w:hAnsi="Arial Narrow"/>
        </w:rPr>
        <w:t>.0</w:t>
      </w:r>
      <w:r w:rsidR="005A7AD4" w:rsidRPr="00E60C9F">
        <w:rPr>
          <w:rFonts w:ascii="Arial Narrow" w:hAnsi="Arial Narrow"/>
        </w:rPr>
        <w:t>6</w:t>
      </w:r>
      <w:r w:rsidR="00A122AD" w:rsidRPr="00E60C9F">
        <w:rPr>
          <w:rFonts w:ascii="Arial Narrow" w:hAnsi="Arial Narrow"/>
        </w:rPr>
        <w:t>.2021</w:t>
      </w:r>
      <w:r w:rsidRPr="00E60C9F">
        <w:rPr>
          <w:rFonts w:ascii="Arial Narrow" w:hAnsi="Arial Narrow"/>
        </w:rPr>
        <w:t>r.</w:t>
      </w:r>
    </w:p>
    <w:p w:rsidR="00E74136" w:rsidRPr="00E60C9F" w:rsidRDefault="00E07759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E60C9F">
        <w:rPr>
          <w:rFonts w:ascii="Arial Narrow" w:hAnsi="Arial Narrow" w:cs="Arial"/>
          <w:b/>
          <w:szCs w:val="22"/>
        </w:rPr>
        <w:t xml:space="preserve">UMOWA </w:t>
      </w:r>
      <w:r w:rsidR="00092E2B" w:rsidRPr="00E60C9F">
        <w:rPr>
          <w:rFonts w:ascii="Arial Narrow" w:hAnsi="Arial Narrow" w:cs="Arial"/>
          <w:b/>
          <w:szCs w:val="22"/>
        </w:rPr>
        <w:t xml:space="preserve">Nr </w:t>
      </w:r>
      <w:r w:rsidR="003A6ACA" w:rsidRPr="00E60C9F">
        <w:rPr>
          <w:rFonts w:ascii="Arial Narrow" w:hAnsi="Arial Narrow" w:cs="Arial"/>
          <w:b/>
          <w:szCs w:val="22"/>
        </w:rPr>
        <w:t>…………..</w:t>
      </w:r>
    </w:p>
    <w:p w:rsidR="006D1881" w:rsidRPr="00E60C9F" w:rsidRDefault="006D1881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p w:rsidR="006D1881" w:rsidRPr="00E60C9F" w:rsidRDefault="00A122AD" w:rsidP="00E60C9F">
      <w:pPr>
        <w:spacing w:after="154" w:line="360" w:lineRule="auto"/>
        <w:ind w:left="-1"/>
        <w:rPr>
          <w:rFonts w:ascii="Arial Narrow" w:hAnsi="Arial Narrow"/>
        </w:rPr>
      </w:pPr>
      <w:r w:rsidRPr="00E60C9F">
        <w:rPr>
          <w:rFonts w:ascii="Arial Narrow" w:hAnsi="Arial Narrow"/>
        </w:rPr>
        <w:t>zawarta w dniu  …………. 2021</w:t>
      </w:r>
      <w:r w:rsidR="006D1881" w:rsidRPr="00E60C9F">
        <w:rPr>
          <w:rFonts w:ascii="Arial Narrow" w:hAnsi="Arial Narrow"/>
        </w:rPr>
        <w:t xml:space="preserve"> r. w Przecławiu pomiędzy: 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zwaną w dalszej części umowy Zamawiającym i reprezentowanym przez: </w:t>
      </w:r>
    </w:p>
    <w:p w:rsidR="006D1881" w:rsidRPr="00E60C9F" w:rsidRDefault="006D1881" w:rsidP="00E60C9F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>Renatę Siembab – Burmistrza Przecławia,</w:t>
      </w:r>
    </w:p>
    <w:p w:rsidR="006D1881" w:rsidRPr="00E60C9F" w:rsidRDefault="006D1881" w:rsidP="00E60C9F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przy kontrasygnacie Skarbnik Gminy </w:t>
      </w:r>
      <w:r w:rsidR="00A122AD" w:rsidRPr="00E60C9F">
        <w:rPr>
          <w:rFonts w:ascii="Arial Narrow" w:hAnsi="Arial Narrow"/>
        </w:rPr>
        <w:t>Krystyny Kotula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a 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6D1881" w:rsidRPr="00E60C9F" w:rsidRDefault="006D1881" w:rsidP="00E60C9F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REGON:  …………………..NIP: ……………..reprezentowaną przez: </w:t>
      </w:r>
    </w:p>
    <w:p w:rsidR="006D1881" w:rsidRPr="00E60C9F" w:rsidRDefault="006D1881" w:rsidP="00E60C9F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6D1881" w:rsidRPr="00E60C9F" w:rsidRDefault="006D1881" w:rsidP="00E60C9F">
      <w:pPr>
        <w:spacing w:after="32" w:line="360" w:lineRule="auto"/>
        <w:ind w:left="2"/>
        <w:rPr>
          <w:rFonts w:ascii="Arial Narrow" w:hAnsi="Arial Narrow"/>
        </w:rPr>
      </w:pPr>
    </w:p>
    <w:p w:rsidR="00A122AD" w:rsidRPr="00A122AD" w:rsidRDefault="00A122AD" w:rsidP="00E60C9F">
      <w:pPr>
        <w:spacing w:before="120" w:after="0" w:line="360" w:lineRule="auto"/>
        <w:jc w:val="both"/>
        <w:rPr>
          <w:rFonts w:ascii="Arial Narrow" w:hAnsi="Arial Narrow"/>
        </w:rPr>
      </w:pPr>
      <w:r w:rsidRPr="00A122AD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A122AD">
        <w:rPr>
          <w:rFonts w:ascii="Arial Narrow" w:hAnsi="Arial Narrow"/>
        </w:rPr>
        <w:t>t.j</w:t>
      </w:r>
      <w:proofErr w:type="spellEnd"/>
      <w:r w:rsidRPr="00A122AD">
        <w:rPr>
          <w:rFonts w:ascii="Arial Narrow" w:hAnsi="Arial Narrow"/>
        </w:rPr>
        <w:t>. Dz. U. poz. 2019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zł.</w:t>
      </w:r>
    </w:p>
    <w:p w:rsidR="00A122AD" w:rsidRPr="00E60C9F" w:rsidRDefault="00A122AD" w:rsidP="00E60C9F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</w:p>
    <w:p w:rsidR="003E7FC1" w:rsidRPr="00E60C9F" w:rsidRDefault="00552484" w:rsidP="00E60C9F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1</w:t>
      </w:r>
    </w:p>
    <w:p w:rsidR="00893A5D" w:rsidRPr="00E60C9F" w:rsidRDefault="00C04C7E" w:rsidP="00E60C9F">
      <w:pPr>
        <w:pStyle w:val="Bezodstpw"/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Zamawiający powierza</w:t>
      </w:r>
      <w:r w:rsidR="00743AF1" w:rsidRPr="00E60C9F">
        <w:rPr>
          <w:rFonts w:ascii="Arial Narrow" w:hAnsi="Arial Narrow"/>
        </w:rPr>
        <w:t xml:space="preserve">, a </w:t>
      </w:r>
      <w:r w:rsidR="00552484" w:rsidRPr="00E60C9F">
        <w:rPr>
          <w:rFonts w:ascii="Arial Narrow" w:hAnsi="Arial Narrow"/>
        </w:rPr>
        <w:t>Wy</w:t>
      </w:r>
      <w:r w:rsidR="00644060" w:rsidRPr="00E60C9F">
        <w:rPr>
          <w:rFonts w:ascii="Arial Narrow" w:hAnsi="Arial Narrow"/>
        </w:rPr>
        <w:t xml:space="preserve">konawca przyjmuje do wykonania: </w:t>
      </w:r>
      <w:r w:rsidR="009E46D9" w:rsidRPr="00E60C9F">
        <w:rPr>
          <w:rFonts w:ascii="Arial Narrow" w:hAnsi="Arial Narrow"/>
        </w:rPr>
        <w:t>oprac</w:t>
      </w:r>
      <w:r w:rsidR="00893A5D" w:rsidRPr="00E60C9F">
        <w:rPr>
          <w:rFonts w:ascii="Arial Narrow" w:hAnsi="Arial Narrow"/>
        </w:rPr>
        <w:t xml:space="preserve">owanie </w:t>
      </w:r>
      <w:r w:rsidR="008B0E01" w:rsidRPr="00E60C9F">
        <w:rPr>
          <w:rFonts w:ascii="Arial Narrow" w:hAnsi="Arial Narrow"/>
        </w:rPr>
        <w:t xml:space="preserve">kompletnej dokumentacji projektowo – kosztorysowej wraz z uzyskaniem </w:t>
      </w:r>
      <w:r w:rsidR="00A122AD" w:rsidRPr="00E60C9F">
        <w:rPr>
          <w:rFonts w:ascii="Arial Narrow" w:hAnsi="Arial Narrow"/>
        </w:rPr>
        <w:t xml:space="preserve">decyzji administracyjnych umożliwiających realizację inwestycji (prawomocnego pozwolenia na budowę lub </w:t>
      </w:r>
      <w:r w:rsidR="0031666A" w:rsidRPr="00E60C9F">
        <w:rPr>
          <w:rFonts w:ascii="Arial Narrow" w:hAnsi="Arial Narrow"/>
        </w:rPr>
        <w:t>zgłoszenia budowy</w:t>
      </w:r>
      <w:r w:rsidR="00A122AD" w:rsidRPr="00E60C9F">
        <w:rPr>
          <w:rFonts w:ascii="Arial Narrow" w:hAnsi="Arial Narrow"/>
        </w:rPr>
        <w:t>)</w:t>
      </w:r>
      <w:r w:rsidR="008B0E01" w:rsidRPr="00E60C9F">
        <w:rPr>
          <w:rFonts w:ascii="Arial Narrow" w:hAnsi="Arial Narrow"/>
        </w:rPr>
        <w:t xml:space="preserve"> oraz pełnienie nadzoru autorskiego dla zadania </w:t>
      </w:r>
      <w:r w:rsidR="00CA51B3" w:rsidRPr="00E60C9F">
        <w:rPr>
          <w:rFonts w:ascii="Arial Narrow" w:hAnsi="Arial Narrow"/>
          <w:b/>
        </w:rPr>
        <w:t>„</w:t>
      </w:r>
      <w:r w:rsidR="008B0E01" w:rsidRPr="00E60C9F">
        <w:rPr>
          <w:rFonts w:ascii="Arial Narrow" w:hAnsi="Arial Narrow"/>
          <w:b/>
        </w:rPr>
        <w:t>Budowa kanalizacji sanitarnej w miejscowości Przecław, ul. 3 Maja i ul. Podlesie</w:t>
      </w:r>
      <w:r w:rsidR="00A122AD" w:rsidRPr="00E60C9F">
        <w:rPr>
          <w:rFonts w:ascii="Arial Narrow" w:hAnsi="Arial Narrow"/>
          <w:b/>
        </w:rPr>
        <w:t xml:space="preserve"> – II etap</w:t>
      </w:r>
      <w:r w:rsidR="00893A5D" w:rsidRPr="00E60C9F">
        <w:rPr>
          <w:rFonts w:ascii="Arial Narrow" w:hAnsi="Arial Narrow"/>
          <w:b/>
        </w:rPr>
        <w:t>”</w:t>
      </w:r>
      <w:r w:rsidR="00743AF1" w:rsidRPr="00E60C9F">
        <w:rPr>
          <w:rFonts w:ascii="Arial Narrow" w:hAnsi="Arial Narrow"/>
        </w:rPr>
        <w:t>.</w:t>
      </w:r>
      <w:r w:rsidR="00036F92">
        <w:rPr>
          <w:rFonts w:ascii="Arial Narrow" w:hAnsi="Arial Narrow"/>
        </w:rPr>
        <w:t xml:space="preserve"> Zakres robót określa oferta Wykonawcy z dnia ………. Oraz treść zapytania ofertowego Nr IR.271.30.2021 z dnia 2 czerwca 2021r., które stanowi integralną część umowy.</w:t>
      </w:r>
      <w:bookmarkStart w:id="0" w:name="_GoBack"/>
      <w:bookmarkEnd w:id="0"/>
    </w:p>
    <w:p w:rsidR="00C04C7E" w:rsidRPr="00E60C9F" w:rsidRDefault="00C04C7E" w:rsidP="00E60C9F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C04C7E" w:rsidRPr="00E60C9F" w:rsidRDefault="00C04C7E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4C209E" w:rsidRPr="00E60C9F">
        <w:rPr>
          <w:rFonts w:ascii="Arial Narrow" w:hAnsi="Arial Narrow"/>
          <w:b/>
        </w:rPr>
        <w:t xml:space="preserve"> </w:t>
      </w:r>
      <w:r w:rsidRPr="00E60C9F">
        <w:rPr>
          <w:rFonts w:ascii="Arial Narrow" w:hAnsi="Arial Narrow"/>
          <w:b/>
        </w:rPr>
        <w:t>2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Dokumentacja projektowa powinna być opracowana w zakresie i formie niezb</w:t>
      </w:r>
      <w:r w:rsidR="0031666A" w:rsidRPr="00E60C9F">
        <w:rPr>
          <w:rFonts w:ascii="Arial Narrow" w:eastAsia="Lucida Sans Unicode" w:hAnsi="Arial Narrow"/>
          <w:kern w:val="1"/>
        </w:rPr>
        <w:t xml:space="preserve">ędnej dla uzyskania prawomocnego </w:t>
      </w:r>
      <w:r w:rsidR="00A122AD" w:rsidRPr="00E60C9F">
        <w:rPr>
          <w:rFonts w:ascii="Arial Narrow" w:eastAsia="Lucida Sans Unicode" w:hAnsi="Arial Narrow"/>
          <w:kern w:val="1"/>
        </w:rPr>
        <w:t xml:space="preserve">pozwolenia na budowę lub </w:t>
      </w:r>
      <w:r w:rsidR="0031666A" w:rsidRPr="00E60C9F">
        <w:rPr>
          <w:rFonts w:ascii="Arial Narrow" w:eastAsia="Lucida Sans Unicode" w:hAnsi="Arial Narrow"/>
          <w:kern w:val="1"/>
        </w:rPr>
        <w:t xml:space="preserve">zgłoszenia budowy </w:t>
      </w:r>
      <w:r w:rsidRPr="00E60C9F">
        <w:rPr>
          <w:rFonts w:ascii="Arial Narrow" w:eastAsia="Lucida Sans Unicode" w:hAnsi="Arial Narrow"/>
          <w:kern w:val="1"/>
        </w:rPr>
        <w:t xml:space="preserve">i zrealizowania zadania inwestycyjnego, zgodnie z obowiązującymi przepisami.  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5106C">
        <w:rPr>
          <w:rFonts w:ascii="Arial Narrow" w:eastAsia="Lucida Sans Unicode" w:hAnsi="Arial Narrow"/>
          <w:kern w:val="1"/>
        </w:rPr>
        <w:t>Dokumentacja projektowa – zestawienie wymaganych dokumentów</w:t>
      </w:r>
      <w:r w:rsidRPr="00E60C9F">
        <w:rPr>
          <w:rStyle w:val="Odwoanieprzypisudolnego"/>
          <w:rFonts w:ascii="Arial Narrow" w:eastAsia="Lucida Sans Unicode" w:hAnsi="Arial Narrow"/>
          <w:kern w:val="1"/>
          <w:u w:val="single"/>
        </w:rPr>
        <w:footnoteReference w:id="1"/>
      </w:r>
    </w:p>
    <w:p w:rsidR="007329A9" w:rsidRPr="00E5106C" w:rsidRDefault="007329A9" w:rsidP="00E60C9F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Projekt </w:t>
      </w:r>
      <w:proofErr w:type="spellStart"/>
      <w:r w:rsidRPr="00E5106C">
        <w:rPr>
          <w:rFonts w:ascii="Arial Narrow" w:eastAsia="Lucida Sans Unicode" w:hAnsi="Arial Narrow"/>
          <w:b/>
          <w:kern w:val="1"/>
        </w:rPr>
        <w:t>technologiczno</w:t>
      </w:r>
      <w:proofErr w:type="spellEnd"/>
      <w:r w:rsidRPr="00E5106C">
        <w:rPr>
          <w:rFonts w:ascii="Arial Narrow" w:eastAsia="Lucida Sans Unicode" w:hAnsi="Arial Narrow"/>
          <w:b/>
          <w:kern w:val="1"/>
        </w:rPr>
        <w:t xml:space="preserve"> – konstrukcyjny sieci: 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a)</w:t>
      </w:r>
      <w:r w:rsidRPr="00E60C9F">
        <w:rPr>
          <w:rFonts w:ascii="Arial Narrow" w:eastAsia="Lucida Sans Unicode" w:hAnsi="Arial Narrow"/>
          <w:kern w:val="1"/>
        </w:rPr>
        <w:tab/>
        <w:t>technologia,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b)</w:t>
      </w:r>
      <w:r w:rsidRPr="00E60C9F">
        <w:rPr>
          <w:rFonts w:ascii="Arial Narrow" w:eastAsia="Lucida Sans Unicode" w:hAnsi="Arial Narrow"/>
          <w:kern w:val="1"/>
        </w:rPr>
        <w:tab/>
        <w:t>konstrukcja,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c)</w:t>
      </w:r>
      <w:r w:rsidRPr="00E60C9F">
        <w:rPr>
          <w:rFonts w:ascii="Arial Narrow" w:eastAsia="Lucida Sans Unicode" w:hAnsi="Arial Narrow"/>
          <w:kern w:val="1"/>
        </w:rPr>
        <w:tab/>
        <w:t>projekt dotyczący ewentualnego odwodnienia wykopów,</w:t>
      </w:r>
    </w:p>
    <w:p w:rsidR="007329A9" w:rsidRPr="00E60C9F" w:rsidRDefault="007329A9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d)</w:t>
      </w:r>
      <w:r w:rsidRPr="00E60C9F">
        <w:rPr>
          <w:rFonts w:ascii="Arial Narrow" w:eastAsia="Lucida Sans Unicode" w:hAnsi="Arial Narrow"/>
          <w:kern w:val="1"/>
        </w:rPr>
        <w:tab/>
        <w:t xml:space="preserve"> projekt dotyczący usunięcia kolizji (poprzecznych i wzdłużnych), uzgodniony z odpowiednimi właścicielami uzbrojenia.</w:t>
      </w:r>
    </w:p>
    <w:p w:rsidR="007329A9" w:rsidRPr="00E5106C" w:rsidRDefault="007329A9" w:rsidP="00E60C9F">
      <w:pPr>
        <w:pStyle w:val="Akapitzlist"/>
        <w:numPr>
          <w:ilvl w:val="0"/>
          <w:numId w:val="29"/>
        </w:numPr>
        <w:suppressAutoHyphens/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Projekt obiektu przepompowni:</w:t>
      </w:r>
    </w:p>
    <w:p w:rsidR="007329A9" w:rsidRPr="00E60C9F" w:rsidRDefault="007329A9" w:rsidP="00E60C9F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technologia, 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konstrukcja,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elektryczny i teletechniczny,</w:t>
      </w:r>
    </w:p>
    <w:p w:rsidR="007329A9" w:rsidRPr="00E60C9F" w:rsidRDefault="007329A9" w:rsidP="00E60C9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Projekt odtworzenia nawierzchni,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 Dokumentacja geotechniczna,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 xml:space="preserve"> Dokumentacja terenowo - prawna wraz z tabelą zobowiązań Inwestora do wszelkich interesariuszy związanych z etapem projektowym prac oraz etapem robót i eksploatacji,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Inwentaryzacja zieleni,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Przedmiary robót,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Kosztorysy inwestorskie ( z możliwością etapowania przedsięwzięcia),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Zbiorcze zestawienie kosztów,</w:t>
      </w:r>
    </w:p>
    <w:p w:rsidR="007329A9" w:rsidRPr="00E5106C" w:rsidRDefault="007329A9" w:rsidP="00E60C9F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5106C">
        <w:rPr>
          <w:rFonts w:ascii="Arial Narrow" w:eastAsia="Lucida Sans Unicode" w:hAnsi="Arial Narrow"/>
          <w:b/>
          <w:kern w:val="1"/>
        </w:rPr>
        <w:t>Specyfikacja Techniczna Wykonania i Odbioru Robót (</w:t>
      </w:r>
      <w:proofErr w:type="spellStart"/>
      <w:r w:rsidRPr="00E5106C">
        <w:rPr>
          <w:rFonts w:ascii="Arial Narrow" w:eastAsia="Lucida Sans Unicode" w:hAnsi="Arial Narrow"/>
          <w:b/>
          <w:kern w:val="1"/>
        </w:rPr>
        <w:t>STWiOR</w:t>
      </w:r>
      <w:proofErr w:type="spellEnd"/>
      <w:r w:rsidRPr="00E5106C">
        <w:rPr>
          <w:rFonts w:ascii="Arial Narrow" w:eastAsia="Lucida Sans Unicode" w:hAnsi="Arial Narrow"/>
          <w:b/>
          <w:kern w:val="1"/>
        </w:rPr>
        <w:t xml:space="preserve">) </w:t>
      </w:r>
    </w:p>
    <w:p w:rsidR="007329A9" w:rsidRPr="00E60C9F" w:rsidRDefault="007329A9" w:rsidP="00E60C9F">
      <w:pPr>
        <w:pStyle w:val="Akapitzlist"/>
        <w:numPr>
          <w:ilvl w:val="0"/>
          <w:numId w:val="28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  <w:u w:val="single"/>
        </w:rPr>
        <w:t xml:space="preserve">Dokumentacja projektowa – szczegóły opracowania. </w:t>
      </w:r>
    </w:p>
    <w:p w:rsidR="009A0E75" w:rsidRPr="00E60C9F" w:rsidRDefault="007329A9" w:rsidP="00E60C9F">
      <w:pPr>
        <w:pStyle w:val="Akapitzlist"/>
        <w:numPr>
          <w:ilvl w:val="0"/>
          <w:numId w:val="30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Dokumentacja terenowo – prawna</w:t>
      </w:r>
      <w:r w:rsidRPr="00E60C9F">
        <w:rPr>
          <w:rFonts w:ascii="Arial Narrow" w:eastAsia="Lucida Sans Unicode" w:hAnsi="Arial Narrow"/>
          <w:kern w:val="1"/>
        </w:rPr>
        <w:t xml:space="preserve"> - dokumenty do oświadczenia o prawie Gminy Przecław do dysponowania nieruchomością - dokumentację terenowo – prawną w zakresie umożliwiającym przygotowanie umów obejmujących udostępnienie terenu na czas budowy i umów regulujących zasady korzystania z gruntu podmiotów prywatnych po wybudowaniu na ich nieruchomości zaprojektowanych urządzeń i uzbrojenia;  </w:t>
      </w:r>
    </w:p>
    <w:p w:rsidR="007329A9" w:rsidRPr="00E60C9F" w:rsidRDefault="007329A9" w:rsidP="00E60C9F">
      <w:pPr>
        <w:pStyle w:val="Akapitzlist"/>
        <w:suppressAutoHyphens/>
        <w:spacing w:line="360" w:lineRule="auto"/>
        <w:ind w:left="144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  <w:u w:val="single"/>
        </w:rPr>
        <w:t xml:space="preserve">Dokumentacja terenowo – prawna powinna obejmować: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mapy </w:t>
      </w:r>
      <w:proofErr w:type="spellStart"/>
      <w:r w:rsidRPr="00E60C9F">
        <w:rPr>
          <w:rFonts w:ascii="Arial Narrow" w:eastAsia="Lucida Sans Unicode" w:hAnsi="Arial Narrow"/>
          <w:kern w:val="1"/>
        </w:rPr>
        <w:t>sytuacyjno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wysokościowe z naniesionymi w kolorze projektowanymi urządzeniami i uzbrojeniem,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mapy stanu prawnego (tj. ewidencyjne), z których winno wynikać przez jakie działki (nr arkusza, obręb) przechodzą projektowane urządzenia i uzbrojenia (z naniesionymi w kolorze projektowanymi urządzeniami i uzbrojeniem) wraz z czytelną mapą zbiorczą. W terenach niezabudowanych na każdej działce powinny być zaznaczone wyraźnie kolorem i zwymiarowane: strefa ochronna i pas roboczy,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tabelaryczne zestawienie (w wersji papierowej oraz elektronicznej w programie MS Excel) zawierające: nr działki, arkusz, obręb, nr KW, powierzchnię strefy ochronnej, powierzchnię pasa roboczego, nazwiska właścicieli, ich adresy i dane kontaktowe, informacje, co będzie zlokalizowane na danej działce, np. kanał (średnica, długość), kabel (długość),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wypisy z rejestru gruntów (z zaznaczoną na kolorowo działką, jeżeli wypisy będą zbiorcze) dla działek, na których zlokalizowane są urządzenia i uzbrojenia, dla których wymagane jest pozwolenie na budowę.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Umowy z właścicielami działek z ich zgodą na zlokalizowanie i pobudowanie na ich nieruchomościach projektowanych sieci i przyłączy. Oświadczenia właścicieli muszą posiadać datę potwierdzającą dzień spisania oświadczenia, dane kontaktowe oraz być przygotowane przez Wykonawcę na wzorze zaakceptowanym przez Zamawiającego na etapie projektowania, ( umowy powinny na drugiej stronie posiadać mapkę z przebiegiem trasy kanalizacji na przedmiotowej działce ). Do każdej działki należy złożyć odrębne oświadczenie właścicieli. Dokumenty powinny zostać zestawione w tabeli oświadczenia właścicieli działek wyrażających zgodę na zlokalizowanie i pobudowanie na ich nieruchomościach projektowanych urządzeń i uzbrojenia (sieci).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przypadku niezgodności z wypisami z rejestru gruntów, zestawić tabelarycznie ewentualne zmiany właścicieli odpowiednich działek, </w:t>
      </w:r>
    </w:p>
    <w:p w:rsidR="007329A9" w:rsidRPr="00E60C9F" w:rsidRDefault="007329A9" w:rsidP="00E60C9F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zgody właścicieli działek, przez które przebiega zaprojektowana sieć w formie umowy, z określeniem numeru działki. 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Opracowanie materiałów do wniosku i złożenie wniosku o wydanie decyzji o środowiskowych uwarunkowaniach dla całego wyżej opisanego przedsięwzięcia oraz uzyskanie prawomocnej decyzji w imieniu Zamawiającego ( jeżeli będzie wymagana ).</w:t>
      </w:r>
      <w:r w:rsidR="000860F2" w:rsidRPr="00E60C9F">
        <w:rPr>
          <w:rFonts w:ascii="Arial Narrow" w:eastAsia="Lucida Sans Unicode" w:hAnsi="Arial Narrow"/>
          <w:b/>
          <w:kern w:val="1"/>
        </w:rPr>
        <w:t xml:space="preserve">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Zamówienie obejmuje wykonanie i pozyskanie wszelkich materiałów niezbędnych do uzyskania Decyzji </w:t>
      </w:r>
      <w:r w:rsidRPr="00E60C9F">
        <w:rPr>
          <w:rFonts w:ascii="Arial Narrow" w:eastAsia="Lucida Sans Unicode" w:hAnsi="Arial Narrow"/>
          <w:kern w:val="1"/>
        </w:rPr>
        <w:br/>
        <w:t xml:space="preserve">o Środowiskowych Uwarunkowaniach ( DŚU ) w tym w razie konieczności Raportu o odziaływaniu na środowisko </w:t>
      </w:r>
      <w:r w:rsidR="009A0E75" w:rsidRPr="00E60C9F">
        <w:rPr>
          <w:rFonts w:ascii="Arial Narrow" w:eastAsia="Lucida Sans Unicode" w:hAnsi="Arial Narrow"/>
          <w:kern w:val="1"/>
        </w:rPr>
        <w:br/>
      </w:r>
      <w:r w:rsidRPr="00E60C9F">
        <w:rPr>
          <w:rFonts w:ascii="Arial Narrow" w:eastAsia="Lucida Sans Unicode" w:hAnsi="Arial Narrow"/>
          <w:kern w:val="1"/>
        </w:rPr>
        <w:t xml:space="preserve">( ROŚ ) oraz uzyskanie tej decyzji na rzecz Zamawiającego 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Dokumentację projektową należy wykonać w zakresie umożliwiającym uzyskanie prawomocnej Decyzji o środowiskowych uwarunkowaniach. Nazwę zadania w trakcie realizacji zamówienia należy odpowiednio skorygować / dostosować w zależności od wymagań organu prowadzącego postępowanie administracyjne.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Komplet dokumentów przygotowanych i pozyskanych przez Wykonawcę z zakresu środowiskowych uwarunkowań dla przedmiotowego przedsięwzięcia powinien być zgodny z Ustawą z dnia 3 października 2008 r. o udostępnianiu informacji o środowisku i jego ochronie, udziale społeczeństwa w ochronie środowiska oraz o ocenach oddziaływania na środowisko (</w:t>
      </w:r>
      <w:proofErr w:type="spellStart"/>
      <w:r w:rsidRPr="00E60C9F">
        <w:rPr>
          <w:rFonts w:ascii="Arial Narrow" w:eastAsia="Lucida Sans Unicode" w:hAnsi="Arial Narrow"/>
          <w:kern w:val="1"/>
        </w:rPr>
        <w:t>t.j</w:t>
      </w:r>
      <w:proofErr w:type="spellEnd"/>
      <w:r w:rsidRPr="00E60C9F">
        <w:rPr>
          <w:rFonts w:ascii="Arial Narrow" w:eastAsia="Lucida Sans Unicode" w:hAnsi="Arial Narrow"/>
          <w:kern w:val="1"/>
        </w:rPr>
        <w:t>. Dz. U. z 202</w:t>
      </w:r>
      <w:r w:rsidR="00E5106C">
        <w:rPr>
          <w:rFonts w:ascii="Arial Narrow" w:eastAsia="Lucida Sans Unicode" w:hAnsi="Arial Narrow"/>
          <w:kern w:val="1"/>
        </w:rPr>
        <w:t>1</w:t>
      </w:r>
      <w:r w:rsidRPr="00E60C9F">
        <w:rPr>
          <w:rFonts w:ascii="Arial Narrow" w:eastAsia="Lucida Sans Unicode" w:hAnsi="Arial Narrow"/>
          <w:kern w:val="1"/>
        </w:rPr>
        <w:t xml:space="preserve"> r. poz. 2</w:t>
      </w:r>
      <w:r w:rsidR="00E5106C">
        <w:rPr>
          <w:rFonts w:ascii="Arial Narrow" w:eastAsia="Lucida Sans Unicode" w:hAnsi="Arial Narrow"/>
          <w:kern w:val="1"/>
        </w:rPr>
        <w:t>47</w:t>
      </w:r>
      <w:r w:rsidRPr="00E60C9F">
        <w:rPr>
          <w:rFonts w:ascii="Arial Narrow" w:eastAsia="Lucida Sans Unicode" w:hAnsi="Arial Narrow"/>
          <w:kern w:val="1"/>
        </w:rPr>
        <w:t xml:space="preserve"> z </w:t>
      </w:r>
      <w:proofErr w:type="spellStart"/>
      <w:r w:rsidRPr="00E60C9F">
        <w:rPr>
          <w:rFonts w:ascii="Arial Narrow" w:eastAsia="Lucida Sans Unicode" w:hAnsi="Arial Narrow"/>
          <w:kern w:val="1"/>
        </w:rPr>
        <w:t>późn</w:t>
      </w:r>
      <w:proofErr w:type="spellEnd"/>
      <w:r w:rsidRPr="00E60C9F">
        <w:rPr>
          <w:rFonts w:ascii="Arial Narrow" w:eastAsia="Lucida Sans Unicode" w:hAnsi="Arial Narrow"/>
          <w:kern w:val="1"/>
        </w:rPr>
        <w:t>. zm.).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W trakcie procedury wydania decyzji środowiskowej Wykonawca ma obowiązek dokonania wszelkich czynności oraz składania wszelkich uzupełnień, wyjaśnień itp. o które wystąpi organ prowadzący postępowanie w sprawie wydania decyzji środowiskowej. Uzupełnić/poprawić dokumentację projektową w zakresie wszelkich zapisów i nakazów, które zostaną narzucone na Zamawiającego w pozyskanej decyzji środowiskowej i przedłożenia Zamawiającemu do akceptacji.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Uczestniczyć i wspierać Zamawiającego w procesach odwoławczych od w/w decyzji administracyjnej w zakresie przygotowania: wyjaśnień do organu, odpowiedzi na zarzuty odwołujących, materiałów poprawiających wady i błędy w dokumentacjach i załącznikach do wydania decyzji.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Opracowanie materiałów do wniosku i złożenie wniosku o wydanie decyzji o lokalizacji inwestycji celu publicznego</w:t>
      </w:r>
      <w:r w:rsidRPr="00E60C9F">
        <w:rPr>
          <w:rFonts w:ascii="Arial Narrow" w:eastAsia="Lucida Sans Unicode" w:hAnsi="Arial Narrow"/>
          <w:kern w:val="1"/>
        </w:rPr>
        <w:t xml:space="preserve"> dla części przedsięwzięcia leżącego poza obszarem MPZP przy ul. 3 Maja i ul. Podlesie oraz uzyskanie prawomocnej decyzji w imieniu Zamawiającego.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Dokumentację geotechniczną</w:t>
      </w:r>
      <w:r w:rsidRPr="00E60C9F">
        <w:rPr>
          <w:rFonts w:ascii="Arial Narrow" w:eastAsia="Lucida Sans Unicode" w:hAnsi="Arial Narrow"/>
          <w:kern w:val="1"/>
        </w:rPr>
        <w:t xml:space="preserve"> opracowaną w takim zakresie szczegółowości (badania kategorii I - dla obiektów liniowych odległość między punktami badawczymi nie może przekraczać 200m licząc po trasie projektowanego kanału (w przypadku skrzyżowań, rozwidleń i załamań drogi, w miejscach charakterystycznych itp. – wykonać dodatkowe odwierty), dla badań pozostałych kategorii - zgodnie z obowiązującą normą PN-EN 19971:2008, PN-EN 1997-2:2009), aby można było uzyskać: </w:t>
      </w:r>
    </w:p>
    <w:p w:rsidR="007329A9" w:rsidRPr="00E60C9F" w:rsidRDefault="007329A9" w:rsidP="00E60C9F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dokładną informację o warunkach gruntowo – wodnych,  </w:t>
      </w:r>
    </w:p>
    <w:p w:rsidR="007329A9" w:rsidRPr="00E60C9F" w:rsidRDefault="007329A9" w:rsidP="00E60C9F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dokładne rozeznanie jakości gruntów do zasypania wykopu,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Sposób posadowienia kanałów winien być oparty na wynikach badań geotechnicznych oraz obliczeń wytrzymałościowych. Należy wykonać badania geotechniczne gruntu w osi projektowanej trasy kanału, z uwzględnieniem zakresu badań gruntowych, wymaganych dla metody wykonania kanału oraz zastosowanego materiału. W przypadku niekorzystnych warunków gruntowych należy o powyższym fakcie niezwłocznie poinformować Gminę Przecław w celu podjęcia decyzji umożliwiających rozwiązanie problemu.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Inwentaryzację zieleni określającą ilość zieleni do wycinki, przesadzenia lub zabezpieczenia, pozwolenie na wycinkę zieleni oraz projektu nasadzeń rekompensacyjnych.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Opracowanie powinno obejmować roślinność kolidującą z projektowanymi obiektami oraz drzewa i krzewy występujące w drogach dojazdowych do budowy oraz w pasie montażowo-roboczym niezbędnym dla wykonania prac, a także zabezpieczenia roślinności, która musi pozostać.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uzyska pozwolenie na wycinkę zieleni kolidującej, znajdzie miejsce na nasadzenia rekompensacyjne i przygotuje projekt nasadzeń rekompensacyjnych razem z oszacowaniem kosztów w formie kosztorysu. Skutki wynikające z decyzji należy uwzględnić przy sporządzaniu przez Wykonawcę przedmiaru i kosztorysu inwestorskiego (opłaty, koszty nasadzeń, przygotowania terenu itp.).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Inwentaryzacja zieleni winna zawierać oświadczenie osoby wykonującej przedmiotowe opracowanie, iż zieleń została zinwentaryzowana zarówno w pasie projektowanego uzbrojenia jak również w pasie ochronnym i roboczym, miejscu budowy dróg eksploatacyjnych oraz planowanego zaplecza budowy i placu budowy.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Wykonawca musi złożyć wniosek na wycinkę zieleni nie później niż w dniu składania wniosku o </w:t>
      </w:r>
      <w:r w:rsidR="0031666A" w:rsidRPr="00E60C9F">
        <w:rPr>
          <w:rFonts w:ascii="Arial Narrow" w:eastAsia="Lucida Sans Unicode" w:hAnsi="Arial Narrow"/>
          <w:kern w:val="1"/>
        </w:rPr>
        <w:t>zgłoszenie budowy</w:t>
      </w:r>
      <w:r w:rsidRPr="00E60C9F">
        <w:rPr>
          <w:rFonts w:ascii="Arial Narrow" w:eastAsia="Lucida Sans Unicode" w:hAnsi="Arial Narrow"/>
          <w:kern w:val="1"/>
        </w:rPr>
        <w:t xml:space="preserve">. Do czasu wizji w terenie odbywanej przez urzędników w ramach wydania pozwolenia na wycinkę należy oznaczyć w terenie wszystkie drzewa zawarte we wniosku.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Projekt odtworzenia nawierzchni uzgodniony z właściwym dla danego obszaru zarządcą drogi lub właścicielem terenu.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Warunki techniczne z rozwiązaniem technicznym i prawomocnym pozwoleniem wodno-prawnym</w:t>
      </w:r>
      <w:r w:rsidRPr="00E60C9F">
        <w:rPr>
          <w:rFonts w:ascii="Arial Narrow" w:eastAsia="Lucida Sans Unicode" w:hAnsi="Arial Narrow"/>
          <w:kern w:val="1"/>
        </w:rPr>
        <w:t xml:space="preserve"> dla: </w:t>
      </w:r>
    </w:p>
    <w:p w:rsidR="007329A9" w:rsidRPr="00E60C9F" w:rsidRDefault="007329A9" w:rsidP="00E60C9F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ewentualnego przekroczenia cieków wodnych,</w:t>
      </w:r>
    </w:p>
    <w:p w:rsidR="007329A9" w:rsidRPr="00E60C9F" w:rsidRDefault="007329A9" w:rsidP="00E60C9F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ewentualnego odprowadzenia wód z wykopów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Specyfikację Techniczną Wykonania i Odbioru Robót Budowlanych</w:t>
      </w:r>
      <w:r w:rsidRPr="00E60C9F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) przygotowaną w oparciu o Rozporządzenie Ministra Infrastruktury w sprawie szczegółowego zakresu i formy dokumentacji projektowej, specyfikacji technicznych i odbioru robót. Specyfikację należy przygotować w powiązaniu z przedmiarem robót.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Kosztorys inwestorski</w:t>
      </w:r>
      <w:r w:rsidRPr="00E60C9F">
        <w:rPr>
          <w:rFonts w:ascii="Arial Narrow" w:eastAsia="Lucida Sans Unicode" w:hAnsi="Arial Narrow"/>
          <w:kern w:val="1"/>
        </w:rPr>
        <w:t xml:space="preserve"> metodą szczegółową w formie papierowej i elektronicznej na CD opracowany w formacie *.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i *.pdf wraz ze Zbiorczym Zestawieniem Kosztów (ZZK). Pozycje kosztorysowe muszą być odpowiednio posegregowane i zgodne z pozycjami scalonego przedmiarem robót. W przypadku projektu podzielonego na etapy realizacji dla każdego etapu kosztorys i przedmiar powinien zostać wykonany oddzielnie.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Przedmiar robót</w:t>
      </w:r>
      <w:r w:rsidRPr="00E60C9F">
        <w:rPr>
          <w:rFonts w:ascii="Arial Narrow" w:eastAsia="Lucida Sans Unicode" w:hAnsi="Arial Narrow"/>
          <w:kern w:val="1"/>
        </w:rPr>
        <w:t xml:space="preserve"> – w formie elektronicznej w formacie *.xls/</w:t>
      </w:r>
      <w:proofErr w:type="spellStart"/>
      <w:r w:rsidRPr="00E60C9F">
        <w:rPr>
          <w:rFonts w:ascii="Arial Narrow" w:eastAsia="Lucida Sans Unicode" w:hAnsi="Arial Narrow"/>
          <w:kern w:val="1"/>
        </w:rPr>
        <w:t>xlxs</w:t>
      </w:r>
      <w:proofErr w:type="spellEnd"/>
      <w:r w:rsidRPr="00E60C9F">
        <w:rPr>
          <w:rFonts w:ascii="Arial Narrow" w:eastAsia="Lucida Sans Unicode" w:hAnsi="Arial Narrow"/>
          <w:kern w:val="1"/>
        </w:rPr>
        <w:t>, *.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, na CD – przedmiar scalony </w:t>
      </w:r>
      <w:r w:rsidRPr="00E60C9F">
        <w:rPr>
          <w:rFonts w:ascii="Arial Narrow" w:eastAsia="Lucida Sans Unicode" w:hAnsi="Arial Narrow"/>
          <w:kern w:val="1"/>
        </w:rPr>
        <w:br/>
        <w:t xml:space="preserve">(z wydzieleniem kosztów elementów sieci dla kanalizacji sanitarnej, studni, odtworzeń nawierzchni dla danego komponentu oraz usunięciem zieleni i nasadzeń rekompensacyjnych) (w wersji papierowej oraz elektronicznej edytowalnej),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Tabeli dla każdej pozycji przedmiaru robót należy podać następujące informacje: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 pozycji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 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, zawierającej wymagania dla danej pozycji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nazwę i opis pozycji przedmiaru oraz obliczenia ilości jednostek miary,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jednostkę miary, której dotyczy pozycja przedmiaru, </w:t>
      </w:r>
    </w:p>
    <w:p w:rsidR="007329A9" w:rsidRPr="00E60C9F" w:rsidRDefault="007329A9" w:rsidP="00E60C9F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ilość jednostek miary pozycji przedmiaru.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Układ i zawartość przedmiaru robót powinny umożliwiać jednoznaczną identyfikację zakresu robót przewidzianych w dokumentacji projektowej. 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Scalone pozycje przedmiaru muszą odpowiadać grupie pozycji z kosztorysów inwestorskich. Przedmiar robót powinien grupować roboty tego samego rodzaju, nie powinien uwzględniać w oddzielnych pozycjach robót tymczasowych, które powinny być opisane szczegółowo w </w:t>
      </w:r>
      <w:proofErr w:type="spellStart"/>
      <w:r w:rsidRPr="00E60C9F">
        <w:rPr>
          <w:rFonts w:ascii="Arial Narrow" w:eastAsia="Lucida Sans Unicode" w:hAnsi="Arial Narrow"/>
          <w:kern w:val="1"/>
        </w:rPr>
        <w:t>STWiOR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Przedmiary robót powinny być podzielone dla danego obiektu na działy odpowiadające co najmniej grupom robót wg Wspólnego Słownika Zamówień (CPV). </w:t>
      </w:r>
    </w:p>
    <w:p w:rsidR="007329A9" w:rsidRPr="00E60C9F" w:rsidRDefault="007329A9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Do przedmiaru należy załączyć oświadczenie, że został on wykonany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E60C9F">
        <w:rPr>
          <w:rFonts w:ascii="Arial Narrow" w:eastAsia="Lucida Sans Unicode" w:hAnsi="Arial Narrow"/>
          <w:kern w:val="1"/>
        </w:rPr>
        <w:t>t.j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Dz. U. z 2013 r. poz. 1129).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b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Wszelkie uzgodnienia, opinie i decyzje wymagane prawem budowlanym i przepisami wykonawczymi. 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Oświadczenie projektanta i sprawdzającego o sporządzeniu projektu budowlanego zgodnie z obowiązującymi przepisami i zasadami wiedzy technicznej.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Informacja dotycząca bezpieczeństwa i ochrony zdrowia BIOZ</w:t>
      </w:r>
      <w:r w:rsidRPr="00E60C9F">
        <w:rPr>
          <w:rFonts w:ascii="Arial Narrow" w:eastAsia="Lucida Sans Unicode" w:hAnsi="Arial Narrow"/>
          <w:kern w:val="1"/>
        </w:rPr>
        <w:t xml:space="preserve"> wykonana wg Rozporządzenia Ministra Infrastruktury z dnia 23 czerwca 2003 r. w sprawie informacji dotyczącej bezpieczeństwa i ochrony zdrowia oraz planu bezpieczeństwa i ochrony zdrowia (Dz. U. Nr 120, poz. 1126).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Zaświadczenie o wpisie na listę członków właściwej izby samorządu zawodowego, z określonym terminem ważności osób wykonujących projekt oraz osób sprawdzających projekt, w przypadku obowiązku sprawdzenia projektu.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Prawomocne </w:t>
      </w:r>
      <w:r w:rsidR="00E5106C">
        <w:rPr>
          <w:rFonts w:ascii="Arial Narrow" w:eastAsia="Lucida Sans Unicode" w:hAnsi="Arial Narrow"/>
          <w:b/>
          <w:kern w:val="1"/>
        </w:rPr>
        <w:t xml:space="preserve">pozwolenie na budowę lub </w:t>
      </w:r>
      <w:r w:rsidR="0031666A" w:rsidRPr="00E60C9F">
        <w:rPr>
          <w:rFonts w:ascii="Arial Narrow" w:eastAsia="Lucida Sans Unicode" w:hAnsi="Arial Narrow"/>
          <w:b/>
          <w:kern w:val="1"/>
        </w:rPr>
        <w:t>zgłoszenie budowy</w:t>
      </w:r>
      <w:r w:rsidRPr="00E60C9F">
        <w:rPr>
          <w:rFonts w:ascii="Arial Narrow" w:eastAsia="Lucida Sans Unicode" w:hAnsi="Arial Narrow"/>
          <w:b/>
          <w:kern w:val="1"/>
        </w:rPr>
        <w:t xml:space="preserve">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Komplet oryginałów wszystkich uzyskanych uzgodnień zestawiony w osobnej teczce wraz ze spisem treści.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Matryce do celów projektowych, na bazie, których został opracowany przedmiot umowy.</w:t>
      </w:r>
      <w:r w:rsidRPr="00E60C9F">
        <w:rPr>
          <w:rFonts w:ascii="Arial Narrow" w:eastAsia="Lucida Sans Unicode" w:hAnsi="Arial Narrow"/>
          <w:kern w:val="1"/>
        </w:rPr>
        <w:t xml:space="preserve">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>Spis dokumentacji:</w:t>
      </w:r>
      <w:r w:rsidRPr="00E60C9F">
        <w:rPr>
          <w:rFonts w:ascii="Arial Narrow" w:eastAsia="Lucida Sans Unicode" w:hAnsi="Arial Narrow"/>
          <w:kern w:val="1"/>
        </w:rPr>
        <w:t xml:space="preserve">  „Zestawienie tabelaryczne elementów składowych dokumentacji technicznej”, który należy wykonać w formie pisemnej i elektronicznej. </w:t>
      </w:r>
    </w:p>
    <w:p w:rsidR="007329A9" w:rsidRPr="00E60C9F" w:rsidRDefault="007329A9" w:rsidP="00E60C9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t xml:space="preserve">Oświadczenie o kompletności dokumentacji projektowej i opisu przedmiotu zamówienia.  </w:t>
      </w:r>
    </w:p>
    <w:p w:rsidR="007329A9" w:rsidRPr="00E60C9F" w:rsidRDefault="007329A9" w:rsidP="00E60C9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  <w:u w:val="single"/>
        </w:rPr>
        <w:t>Dodatkowe wymagania do zawartość część technologicznej dokumentacji: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Opis techniczny powinien zawierać szczegółowe przedstawienie całego zamierzenia inwestycyjnego, </w:t>
      </w:r>
      <w:r w:rsidRPr="00E60C9F">
        <w:rPr>
          <w:rFonts w:ascii="Arial Narrow" w:eastAsia="Lucida Sans Unicode" w:hAnsi="Arial Narrow"/>
          <w:kern w:val="1"/>
        </w:rPr>
        <w:br/>
        <w:t xml:space="preserve">w którym zobowiązuje się biuro projektów do zawarcia klauzuli, że: „dokumentacja powykonawcza powinna zawierać geodezyjną dokumentację (mapę i szkic) wraz ze współrzędnymi wszystkich charakterystycznych punktów projektowanej sieci, przyłączy i obiektów zapisanych na typowych nośnikach informatycznych (płyta CD, płyta DVD) jako kopia materiału przekazanego do ośrodka geodezyjnego (w formacie pliku *.txt). Zalecane jest przekazywanie w postaci numerycznej współrzędnych nawet niewielkiej ilości pomierzonych punktów. Współrzędne i rzędne należy podawać z dokładnością co najmniej dwóch miejsc po przecinku”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Plan orientacyjny w skali 1:5000,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Plany </w:t>
      </w:r>
      <w:proofErr w:type="spellStart"/>
      <w:r w:rsidRPr="00E60C9F">
        <w:rPr>
          <w:rFonts w:ascii="Arial Narrow" w:eastAsia="Lucida Sans Unicode" w:hAnsi="Arial Narrow"/>
          <w:kern w:val="1"/>
        </w:rPr>
        <w:t>sytuacyjno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wysokościowe (mapy zasadnicze, ewidencyjne) z wrysowanymi granicami działek i numerami działek, z lokalizacją trasy przewodu w skali 1:500 aktualizowane wraz z naniesionym odpowiednimi kolorami uzbrojeniem istniejącym i projektowanym /w granicach pasa roboczego/ oraz </w:t>
      </w:r>
      <w:r w:rsidRPr="00E60C9F">
        <w:rPr>
          <w:rFonts w:ascii="Arial Narrow" w:eastAsia="Lucida Sans Unicode" w:hAnsi="Arial Narrow"/>
          <w:kern w:val="1"/>
        </w:rPr>
        <w:lastRenderedPageBreak/>
        <w:t xml:space="preserve">wyróżnieniem kolorem odcinków przyłączy przeznaczonych do realizacji przez Gminę Przecław wszystkie odpowiednio opisane w legendzie rysunku. W wycenie należy uwzględnić aktualizację map przed złożeniem projektu do Starostwa w celu uzyskania pozwolenia na budowę.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Dla wszelkiej lokalizacji w tym w pasie drogowym projektowanych urządzeń oraz przekroczeń drogowych i kolejowych biuro projektowe poda powierzchnie dla potrzeb ustalenia opłat za umiejscowienie urządzenia w pasie drogowym.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Projekt usunięcia i przebudowy kolizji (poprzecznych i wzdłużnych), uzgodniony z odpowiednimi właścicielami uzbrojenia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Profile projektowanego przewodu oraz przyłączy w skali odpowiednio do planu sytuacyjnego 1:500 z wkreślonymi innymi przewodami istniejącymi i projektowanymi w ulicy lub krzyżującymi się z projektowanym przewodem.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Przekroj</w:t>
      </w:r>
      <w:r w:rsidR="0031666A" w:rsidRPr="00E60C9F">
        <w:rPr>
          <w:rFonts w:ascii="Arial Narrow" w:eastAsia="Lucida Sans Unicode" w:hAnsi="Arial Narrow"/>
          <w:kern w:val="1"/>
        </w:rPr>
        <w:t>e poprzeczne ulicy z wkreślonym</w:t>
      </w:r>
      <w:r w:rsidRPr="00E60C9F">
        <w:rPr>
          <w:rFonts w:ascii="Arial Narrow" w:eastAsia="Lucida Sans Unicode" w:hAnsi="Arial Narrow"/>
          <w:kern w:val="1"/>
        </w:rPr>
        <w:t xml:space="preserve">: projektowanym przewodem z innymi przewodami istniejącymi (ewentualnie projektowanymi) w charakterystycznych miejscach 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Rysunki techniczne i obliczenia hydrauliczno-technologiczne wraz z inżynierskim opisem obiektu.</w:t>
      </w:r>
    </w:p>
    <w:p w:rsidR="007329A9" w:rsidRPr="00E60C9F" w:rsidRDefault="007329A9" w:rsidP="00E60C9F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 xml:space="preserve">Rysunki szczegółowe :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komór, węzłów, studzienek  itp.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szczegółów połączenia z istniejącymi i programowanymi sieciami  </w:t>
      </w:r>
    </w:p>
    <w:p w:rsidR="007329A9" w:rsidRPr="00E60C9F" w:rsidRDefault="007329A9" w:rsidP="00E60C9F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rozwiązania kolizji itp.</w:t>
      </w:r>
    </w:p>
    <w:p w:rsidR="007329A9" w:rsidRPr="00E60C9F" w:rsidRDefault="007329A9" w:rsidP="00E60C9F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  <w:u w:val="single"/>
        </w:rPr>
      </w:pPr>
      <w:r w:rsidRPr="00E60C9F">
        <w:rPr>
          <w:rFonts w:ascii="Arial Narrow" w:eastAsia="Lucida Sans Unicode" w:hAnsi="Arial Narrow"/>
          <w:kern w:val="1"/>
        </w:rPr>
        <w:t>Projekt przepompowni</w:t>
      </w:r>
      <w:r w:rsidRPr="00E60C9F">
        <w:rPr>
          <w:rStyle w:val="Odwoanieprzypisudolnego"/>
          <w:rFonts w:ascii="Arial Narrow" w:eastAsia="Lucida Sans Unicode" w:hAnsi="Arial Narrow"/>
          <w:kern w:val="1"/>
        </w:rPr>
        <w:footnoteReference w:id="2"/>
      </w:r>
      <w:r w:rsidRPr="00E60C9F">
        <w:rPr>
          <w:rFonts w:ascii="Arial Narrow" w:eastAsia="Lucida Sans Unicode" w:hAnsi="Arial Narrow"/>
          <w:kern w:val="1"/>
        </w:rPr>
        <w:t xml:space="preserve"> powinien być przygotowany w oparciu o warunki techniczne wydane przez Zakład Gospodarki Komunalnej w Przecławiu Sp. z o.o. i zawierać: 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technologiczny z bilansem ścieków; bilans ścieków musi zostać zatwierdzony przez Gminę Przecław na etapie wstępnym projektu; termin sprawdzenia 30 dni od dostarczenia bilansu do Gminy Przecław,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budowlano-konstrukcyjny,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elektryczny,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Aparatury </w:t>
      </w:r>
      <w:proofErr w:type="spellStart"/>
      <w:r w:rsidRPr="00E60C9F">
        <w:rPr>
          <w:rFonts w:ascii="Arial Narrow" w:eastAsia="Lucida Sans Unicode" w:hAnsi="Arial Narrow"/>
          <w:kern w:val="1"/>
        </w:rPr>
        <w:t>Kontrolno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– Pomiarowej i Automatyki (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>),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 teletechniczny (w zależności od potrzeb, dostosowany do istniejącego systemu monitoringu wizyjnego ZGK w Przecławiu Sp. z o.o.),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plan zagospodarowania terenu przepompowni ścieków; musi zostać zatwierdzony przez Gminę Przecław na etapie wstępnym projektu,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instrukcję rozruchu w zakresie mechanicznym, technologicznym, elektrycznym,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oraz BHP, 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instrukcję eksploatacji w zakresie technologicznym, elektrycznym, </w:t>
      </w:r>
      <w:proofErr w:type="spellStart"/>
      <w:r w:rsidRPr="00E60C9F">
        <w:rPr>
          <w:rFonts w:ascii="Arial Narrow" w:eastAsia="Lucida Sans Unicode" w:hAnsi="Arial Narrow"/>
          <w:kern w:val="1"/>
        </w:rPr>
        <w:t>AKPiA</w:t>
      </w:r>
      <w:proofErr w:type="spellEnd"/>
      <w:r w:rsidRPr="00E60C9F">
        <w:rPr>
          <w:rFonts w:ascii="Arial Narrow" w:eastAsia="Lucida Sans Unicode" w:hAnsi="Arial Narrow"/>
          <w:kern w:val="1"/>
        </w:rPr>
        <w:t>, BHP,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 projekt dróg dojazdowych i komory </w:t>
      </w:r>
      <w:proofErr w:type="spellStart"/>
      <w:r w:rsidRPr="00E60C9F">
        <w:rPr>
          <w:rFonts w:ascii="Arial Narrow" w:eastAsia="Lucida Sans Unicode" w:hAnsi="Arial Narrow"/>
          <w:kern w:val="1"/>
        </w:rPr>
        <w:t>włączeniowej</w:t>
      </w:r>
      <w:proofErr w:type="spellEnd"/>
      <w:r w:rsidRPr="00E60C9F">
        <w:rPr>
          <w:rFonts w:ascii="Arial Narrow" w:eastAsia="Lucida Sans Unicode" w:hAnsi="Arial Narrow"/>
          <w:kern w:val="1"/>
        </w:rPr>
        <w:t>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mechaniczny (w zależności od potrzeb),</w:t>
      </w:r>
    </w:p>
    <w:p w:rsidR="007329A9" w:rsidRPr="00E60C9F" w:rsidRDefault="007329A9" w:rsidP="00E60C9F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 xml:space="preserve"> projekt trwałości obiektu określający podstawowe parametry urządzenia takie jak zużycie energii, trwałość urządzeń, koszty eksploatacyjne obiektu i urządzeń. (projekt należy przedłożyć do wcześniejszej konsultacji i akceptacji Zamawiającemu przed złożeniem projektu do uzgodnienia branżowego).</w:t>
      </w:r>
    </w:p>
    <w:p w:rsidR="00C04C7E" w:rsidRPr="00E60C9F" w:rsidRDefault="00C04C7E" w:rsidP="00E60C9F">
      <w:pPr>
        <w:suppressAutoHyphens/>
        <w:spacing w:after="0" w:line="360" w:lineRule="auto"/>
        <w:ind w:left="1440"/>
        <w:jc w:val="both"/>
        <w:rPr>
          <w:rFonts w:ascii="Arial Narrow" w:hAnsi="Arial Narrow"/>
        </w:rPr>
      </w:pPr>
    </w:p>
    <w:p w:rsidR="00C04C7E" w:rsidRPr="00E60C9F" w:rsidRDefault="00C04C7E" w:rsidP="00E60C9F">
      <w:pPr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4C209E" w:rsidRPr="00E60C9F">
        <w:rPr>
          <w:rFonts w:ascii="Arial Narrow" w:hAnsi="Arial Narrow"/>
          <w:b/>
        </w:rPr>
        <w:t xml:space="preserve"> </w:t>
      </w:r>
      <w:r w:rsidRPr="00E60C9F">
        <w:rPr>
          <w:rFonts w:ascii="Arial Narrow" w:hAnsi="Arial Narrow"/>
          <w:b/>
        </w:rPr>
        <w:t>3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Projekty powinny zawierać rozwiązania zgodnie z warunkami technicznymi. Materiały powinny zostać dobrane na podstawie analizy techniczno-ekonomicznej biorąc pod uwagę miejscowe warunki lokalizacyjne, parametry gruntowo – wodne, projektowane zagłębienie kanału, profil podłużny kanału, skład chemiczny i temperaturę ścieków oraz ewentualne inne specjalne warunki lokalne np. zbliżenie do innych obiektów. Analizę należy przedstawić do akceptacji Zamawiającemu. W związku z powyższym: Kosztorysy inwestorskie i przedmiary powinny być sporządzone oddzielnie dla każdego etapu realizacji projektu.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wycenie należy uwzględnić koszty uzyskania wszystkich map, uzgodnień, decyzji, opinii, postanowień, wypisów z rejestru gruntów umożliwiających wystawienie oświadczenia o prawie do dysponowania gruntem, opłat niezbędnych do uzyskania </w:t>
      </w:r>
      <w:r w:rsidR="00A47D96" w:rsidRPr="00E60C9F">
        <w:rPr>
          <w:rFonts w:ascii="Arial Narrow" w:eastAsia="Lucida Sans Unicode" w:hAnsi="Arial Narrow"/>
          <w:kern w:val="1"/>
        </w:rPr>
        <w:t>prawomocnego zgłoszenia budowy</w:t>
      </w:r>
      <w:r w:rsidRPr="00E60C9F">
        <w:rPr>
          <w:rFonts w:ascii="Arial Narrow" w:eastAsia="Lucida Sans Unicode" w:hAnsi="Arial Narrow"/>
          <w:kern w:val="1"/>
        </w:rPr>
        <w:t xml:space="preserve"> i wykonania zadania, zgodnie z obowiązującymi przepisami (m.in. uzgodnienie branżowe w Gminie Przecław i w ZGK w Przecławiu Sp. z o.o., uzgodnienie z gminą Przecław, pełnomocnictwa, upoważnienia, nadzór konserwatora zabytków itp.)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wycenie należy uwzględnić koszty wykonania całej dokumentacji w wersji  elektronicznej w tym również projektu budowlanego z czerwonymi pieczątkami (w formatach pdf, </w:t>
      </w:r>
      <w:proofErr w:type="spellStart"/>
      <w:r w:rsidRPr="00E60C9F">
        <w:rPr>
          <w:rFonts w:ascii="Arial Narrow" w:eastAsia="Lucida Sans Unicode" w:hAnsi="Arial Narrow"/>
          <w:kern w:val="1"/>
        </w:rPr>
        <w:t>zuz</w:t>
      </w:r>
      <w:proofErr w:type="spellEnd"/>
      <w:r w:rsidRPr="00E60C9F">
        <w:rPr>
          <w:rFonts w:ascii="Arial Narrow" w:eastAsia="Lucida Sans Unicode" w:hAnsi="Arial Narrow"/>
          <w:kern w:val="1"/>
        </w:rPr>
        <w:t>, doc., .xls/</w:t>
      </w:r>
      <w:proofErr w:type="spellStart"/>
      <w:r w:rsidRPr="00E60C9F">
        <w:rPr>
          <w:rFonts w:ascii="Arial Narrow" w:eastAsia="Lucida Sans Unicode" w:hAnsi="Arial Narrow"/>
          <w:kern w:val="1"/>
        </w:rPr>
        <w:t>xlsx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.). </w:t>
      </w:r>
    </w:p>
    <w:p w:rsidR="00554426" w:rsidRPr="00E60C9F" w:rsidRDefault="00554426" w:rsidP="00E60C9F">
      <w:pPr>
        <w:spacing w:line="360" w:lineRule="auto"/>
        <w:ind w:left="720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Dokumentację projektową w wersji elektronicznej należy do Zamawiającego przekazać w formie: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proofErr w:type="spellStart"/>
      <w:r w:rsidRPr="00E60C9F">
        <w:rPr>
          <w:rFonts w:ascii="Arial Narrow" w:eastAsia="Lucida Sans Unicode" w:hAnsi="Arial Narrow"/>
          <w:kern w:val="1"/>
        </w:rPr>
        <w:t>skan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dokumentacji opisowej w formatach (rozmiarach) jak wersja papierowa, w kolorze z rozdzielczością 300 </w:t>
      </w:r>
      <w:proofErr w:type="spellStart"/>
      <w:r w:rsidRPr="00E60C9F">
        <w:rPr>
          <w:rFonts w:ascii="Arial Narrow" w:eastAsia="Lucida Sans Unicode" w:hAnsi="Arial Narrow"/>
          <w:kern w:val="1"/>
        </w:rPr>
        <w:t>dpi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zapisując je w plikach PDF,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proofErr w:type="spellStart"/>
      <w:r w:rsidRPr="00E60C9F">
        <w:rPr>
          <w:rFonts w:ascii="Arial Narrow" w:eastAsia="Lucida Sans Unicode" w:hAnsi="Arial Narrow"/>
          <w:kern w:val="1"/>
        </w:rPr>
        <w:t>skan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dokumentacji graficznej w formatach (rozmiarach) jak wersja papierowa, w kolorze z rozdzielczością od 300 </w:t>
      </w:r>
      <w:proofErr w:type="spellStart"/>
      <w:r w:rsidRPr="00E60C9F">
        <w:rPr>
          <w:rFonts w:ascii="Arial Narrow" w:eastAsia="Lucida Sans Unicode" w:hAnsi="Arial Narrow"/>
          <w:kern w:val="1"/>
        </w:rPr>
        <w:t>dpi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zapisując je w plikach TIFF lub JPG (ewentualnie PDF), </w:t>
      </w:r>
    </w:p>
    <w:p w:rsidR="00554426" w:rsidRPr="00E60C9F" w:rsidRDefault="00554426" w:rsidP="00E60C9F">
      <w:pPr>
        <w:numPr>
          <w:ilvl w:val="1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dodatkowo wersja wektorowa dokumentacji graficznej w postaci plików CAD, takich jak DWG albo DXF (lub np. </w:t>
      </w:r>
      <w:proofErr w:type="spellStart"/>
      <w:r w:rsidRPr="00E60C9F">
        <w:rPr>
          <w:rFonts w:ascii="Arial Narrow" w:eastAsia="Lucida Sans Unicode" w:hAnsi="Arial Narrow"/>
          <w:kern w:val="1"/>
        </w:rPr>
        <w:t>ShapeFile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lub GML) ostatnich wersji projektów. 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Wymienione pliki powinny być: 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układzie geodezyjnym 2000,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skala opracowania 1:500, 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część graficzna w postaci wektorowej obejmować będzie warstwy tematyczne,</w:t>
      </w:r>
    </w:p>
    <w:p w:rsidR="00554426" w:rsidRPr="00E60C9F" w:rsidRDefault="00554426" w:rsidP="00E60C9F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warstwy winny zachować poprawność topologiczną, wewnętrzną oraz względem warstw referencyjnych.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Dokumentacja w formie przedstawionej w punkcie 3.3 powinna być zapisana na oddzielnych nośnikach.  </w:t>
      </w:r>
    </w:p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 dokumentacji powinno być dołączone oświadczenie o zgodności załączonych plików na nośnikach elektronicznych z wersją papierową.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Projekt musi być wykonany przez projektantów posiadających odpowiednie uprawnienia branżowe.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W dokumentacji projektowej nie mogą być przyjęte rozwiązania konkretnej firmy. Jeżeli dokumentacja projektowa lub specyfikacja techniczna wykonania i odbioru robót wskazywałaby w odniesieniu do niektórych materiałów i urządzeń znaki towarowe lub pochodzenie należy wskazać możliwość zastosowania produktów równoważnych. Wszelkie produkty pochodzące od konkretnych producentów, powinny określać wyłącznie minimalne parametry jakościowe i cechy użytkowe. Dokumentacja projektowa powinna być opracowana w taki sposób, aby przyjęte rozwiązania projektowe nie utrudniały uczciwej konkurencji przy opisywaniu przedmiotu zamówienia w postępowaniu na wyłonienie wykonawcy robót budowlanych na podstawie opracowanej d</w:t>
      </w:r>
      <w:r w:rsidR="00E5106C">
        <w:rPr>
          <w:rFonts w:ascii="Arial Narrow" w:eastAsia="Lucida Sans Unicode" w:hAnsi="Arial Narrow"/>
          <w:kern w:val="1"/>
        </w:rPr>
        <w:t xml:space="preserve">okumentacji tj. zgodnie z art. 99 – 103 ustawy z dnia 11 września 2019r. </w:t>
      </w:r>
      <w:r w:rsidRPr="00E60C9F">
        <w:rPr>
          <w:rFonts w:ascii="Arial Narrow" w:eastAsia="Lucida Sans Unicode" w:hAnsi="Arial Narrow"/>
          <w:kern w:val="1"/>
        </w:rPr>
        <w:t>- Prawo zamówień publicznych</w:t>
      </w:r>
      <w:r w:rsidR="00E5106C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="00E5106C">
        <w:rPr>
          <w:rFonts w:ascii="Arial Narrow" w:eastAsia="Lucida Sans Unicode" w:hAnsi="Arial Narrow"/>
          <w:kern w:val="1"/>
        </w:rPr>
        <w:t>t.j</w:t>
      </w:r>
      <w:proofErr w:type="spellEnd"/>
      <w:r w:rsidR="00E5106C">
        <w:rPr>
          <w:rFonts w:ascii="Arial Narrow" w:eastAsia="Lucida Sans Unicode" w:hAnsi="Arial Narrow"/>
          <w:kern w:val="1"/>
        </w:rPr>
        <w:t>. Dz. U. z 2019 r. poz. 2019 ze zm.</w:t>
      </w:r>
      <w:r w:rsidRPr="00E60C9F">
        <w:rPr>
          <w:rFonts w:ascii="Arial Narrow" w:eastAsia="Lucida Sans Unicode" w:hAnsi="Arial Narrow"/>
          <w:kern w:val="1"/>
        </w:rPr>
        <w:t>).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Projekt ma zostać przygotowany dla potrzeb Opisu przedmiotu zamówienia w postępowaniu o udzielenie zamówienia, które będzie prowa</w:t>
      </w:r>
      <w:r w:rsidR="00E50652">
        <w:rPr>
          <w:rFonts w:ascii="Arial Narrow" w:eastAsia="Lucida Sans Unicode" w:hAnsi="Arial Narrow"/>
          <w:kern w:val="1"/>
        </w:rPr>
        <w:t>dzone zgodnie z ustawą z dnia 11 września 2019</w:t>
      </w:r>
      <w:r w:rsidRPr="00E60C9F">
        <w:rPr>
          <w:rFonts w:ascii="Arial Narrow" w:eastAsia="Lucida Sans Unicode" w:hAnsi="Arial Narrow"/>
          <w:kern w:val="1"/>
        </w:rPr>
        <w:t>r. - Prawo zamówień publicznych</w:t>
      </w:r>
      <w:r w:rsidR="00E50652">
        <w:rPr>
          <w:rFonts w:ascii="Arial Narrow" w:eastAsia="Lucida Sans Unicode" w:hAnsi="Arial Narrow"/>
          <w:kern w:val="1"/>
        </w:rPr>
        <w:t xml:space="preserve"> (</w:t>
      </w:r>
      <w:proofErr w:type="spellStart"/>
      <w:r w:rsidR="00E50652">
        <w:rPr>
          <w:rFonts w:ascii="Arial Narrow" w:eastAsia="Lucida Sans Unicode" w:hAnsi="Arial Narrow"/>
          <w:kern w:val="1"/>
        </w:rPr>
        <w:t>t.j</w:t>
      </w:r>
      <w:proofErr w:type="spellEnd"/>
      <w:r w:rsidR="00E50652">
        <w:rPr>
          <w:rFonts w:ascii="Arial Narrow" w:eastAsia="Lucida Sans Unicode" w:hAnsi="Arial Narrow"/>
          <w:kern w:val="1"/>
        </w:rPr>
        <w:t>. Dz. U. z 2019 r. poz. 2019 ze zm.</w:t>
      </w:r>
      <w:r w:rsidRPr="00E60C9F">
        <w:rPr>
          <w:rFonts w:ascii="Arial Narrow" w:eastAsia="Lucida Sans Unicode" w:hAnsi="Arial Narrow"/>
          <w:kern w:val="1"/>
        </w:rPr>
        <w:t>)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Opracowanie powinno być dostarczone Zamawiającemu w formie elektronicznej na nośnikach CD (w formacie zgodnym z punktem 3 Dodatkowych informacji) oraz w formie papierowej w postaci oddzielnych teczek.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Wersja elektroniczna powinna odzwierciedlać w stosunku 1:1 wersję papierową. (Jeżeli w wersji papierowej znajdują się kolorowe rysunki to również w takiej formie powinny znajdować się w wersji elektronicznej).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wersji elektronicznej foldery/pliki powinny mieć taką samą nazwę jak w wersji papierowej, załączniki również powinny być ponumerowane i nazwane jak w wersji papierowej wraz ze spisem treści tj.: „Zestawieniem tabelaryczne elementów składowych dokumentacji technicznej”.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Załączane decyzje w wersji elektronicznej powinny stanowić jeden dokument, Zamawiający nie dopuszcza możliwości załączania pojedynczych stron. 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Zamawiający nie dopuszcza możliwości załączania w wersji elektronicznej rysunków w częściach.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Numeracja stron dokumentacji projektowej powinna być umieszczona po zaakceptowaniu dokumentacji przez Zamawiającego. </w:t>
      </w:r>
    </w:p>
    <w:p w:rsidR="00554426" w:rsidRPr="00E60C9F" w:rsidRDefault="00554426" w:rsidP="00E60C9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Dokumentację projektową należy dostarczyć do: Urzędu Miejskiego w Przecławiu, ul. Kilińskiego 7, 39-320 Przecław - Wydział Infrastruktury i Rozwoju – 3 egz. projektu w zakresie technologicznym, konstrukcyjnym, dokumentacji terenowo – prawnej oraz dokumentacji geotechnicznej z czego 1 </w:t>
      </w:r>
      <w:proofErr w:type="spellStart"/>
      <w:r w:rsidRPr="00E60C9F">
        <w:rPr>
          <w:rFonts w:ascii="Arial Narrow" w:eastAsia="Lucida Sans Unicode" w:hAnsi="Arial Narrow"/>
          <w:kern w:val="1"/>
        </w:rPr>
        <w:t>kpl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. zostaje w Gminie Przecław. </w:t>
      </w:r>
    </w:p>
    <w:tbl>
      <w:tblPr>
        <w:tblW w:w="9072" w:type="dxa"/>
        <w:tblInd w:w="5" w:type="dxa"/>
        <w:tblCellMar>
          <w:top w:w="7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842"/>
      </w:tblGrid>
      <w:tr w:rsidR="00554426" w:rsidRPr="00E60C9F" w:rsidTr="002177D4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0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10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Ilość egzemplarzy w formie papierowej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Ilość egzemplarzy w formie elektronicznej</w:t>
            </w:r>
          </w:p>
        </w:tc>
      </w:tr>
      <w:tr w:rsidR="00554426" w:rsidRPr="00E60C9F" w:rsidTr="002177D4">
        <w:trPr>
          <w:trHeight w:val="7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after="26" w:line="360" w:lineRule="auto"/>
              <w:ind w:left="-12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Kompletna Dokumentacja projektowa: </w:t>
            </w:r>
          </w:p>
          <w:p w:rsidR="00554426" w:rsidRPr="00E60C9F" w:rsidRDefault="00554426" w:rsidP="00E60C9F">
            <w:pPr>
              <w:spacing w:after="10" w:line="360" w:lineRule="auto"/>
              <w:ind w:left="43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1.1</w:t>
            </w:r>
            <w:r w:rsidRPr="00E60C9F">
              <w:rPr>
                <w:rFonts w:ascii="Arial Narrow" w:eastAsia="Arial" w:hAnsi="Arial Narrow" w:cs="Calibri Light"/>
              </w:rPr>
              <w:t xml:space="preserve"> </w:t>
            </w:r>
            <w:r w:rsidRPr="00E60C9F">
              <w:rPr>
                <w:rFonts w:ascii="Arial Narrow" w:hAnsi="Arial Narrow" w:cs="Calibri Light"/>
              </w:rPr>
              <w:t xml:space="preserve">Dokumentacja terenowo – prawna </w:t>
            </w:r>
          </w:p>
          <w:p w:rsidR="00554426" w:rsidRPr="00E60C9F" w:rsidRDefault="00554426" w:rsidP="00E60C9F">
            <w:pPr>
              <w:spacing w:line="360" w:lineRule="auto"/>
              <w:ind w:left="43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1.2</w:t>
            </w:r>
            <w:r w:rsidRPr="00E60C9F">
              <w:rPr>
                <w:rFonts w:ascii="Arial Narrow" w:eastAsia="Arial" w:hAnsi="Arial Narrow" w:cs="Calibri Light"/>
              </w:rPr>
              <w:t xml:space="preserve"> </w:t>
            </w:r>
            <w:r w:rsidRPr="00E60C9F">
              <w:rPr>
                <w:rFonts w:ascii="Arial Narrow" w:hAnsi="Arial Narrow" w:cs="Calibri Light"/>
              </w:rPr>
              <w:t>Dokumentacja geotechniczna</w:t>
            </w:r>
            <w:r w:rsidRPr="00E60C9F">
              <w:rPr>
                <w:rFonts w:ascii="Arial Narrow" w:hAnsi="Arial Narrow" w:cs="Calibri Light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121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technologiczno-konstrukcyjna dla sieci </w:t>
            </w:r>
          </w:p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technologiczno-konstrukcyjna dla przyłączy </w:t>
            </w:r>
          </w:p>
          <w:p w:rsidR="00554426" w:rsidRPr="00E60C9F" w:rsidRDefault="00554426" w:rsidP="00E60C9F">
            <w:pPr>
              <w:numPr>
                <w:ilvl w:val="1"/>
                <w:numId w:val="21"/>
              </w:numPr>
              <w:suppressAutoHyphens/>
              <w:spacing w:after="13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lastRenderedPageBreak/>
              <w:t xml:space="preserve">Część technologiczno-konstrukcyjna dla przepompowni ścieków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numPr>
                <w:ilvl w:val="0"/>
                <w:numId w:val="35"/>
              </w:numPr>
              <w:suppressAutoHyphens/>
              <w:spacing w:after="0" w:line="360" w:lineRule="auto"/>
              <w:jc w:val="center"/>
              <w:rPr>
                <w:rFonts w:ascii="Arial Narrow" w:hAnsi="Arial Narrow" w:cs="Calibri Light"/>
              </w:rPr>
            </w:pPr>
          </w:p>
        </w:tc>
      </w:tr>
      <w:tr w:rsidR="00554426" w:rsidRPr="00E60C9F" w:rsidTr="002177D4">
        <w:trPr>
          <w:trHeight w:val="6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Przepompownia ścieków:</w:t>
            </w:r>
          </w:p>
          <w:p w:rsidR="00554426" w:rsidRPr="00E60C9F" w:rsidRDefault="00554426" w:rsidP="00E60C9F">
            <w:pPr>
              <w:numPr>
                <w:ilvl w:val="0"/>
                <w:numId w:val="34"/>
              </w:numPr>
              <w:spacing w:after="0" w:line="360" w:lineRule="auto"/>
              <w:ind w:hanging="36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elektryczna dla przepompowni ścieków </w:t>
            </w:r>
          </w:p>
          <w:p w:rsidR="00554426" w:rsidRPr="00E60C9F" w:rsidRDefault="00554426" w:rsidP="00E60C9F">
            <w:pPr>
              <w:numPr>
                <w:ilvl w:val="0"/>
                <w:numId w:val="34"/>
              </w:numPr>
              <w:spacing w:after="0" w:line="360" w:lineRule="auto"/>
              <w:ind w:hanging="36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Część </w:t>
            </w:r>
            <w:proofErr w:type="spellStart"/>
            <w:r w:rsidRPr="00E60C9F">
              <w:rPr>
                <w:rFonts w:ascii="Arial Narrow" w:hAnsi="Arial Narrow" w:cs="Calibri Light"/>
              </w:rPr>
              <w:t>AKPiA</w:t>
            </w:r>
            <w:proofErr w:type="spellEnd"/>
            <w:r w:rsidRPr="00E60C9F">
              <w:rPr>
                <w:rFonts w:ascii="Arial Narrow" w:hAnsi="Arial Narrow" w:cs="Calibri Light"/>
              </w:rPr>
              <w:t xml:space="preserve"> dla przepompowni ścieków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rPr>
                <w:rFonts w:ascii="Arial Narrow" w:hAnsi="Arial Narrow" w:cs="Calibri Ligh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Instrukcje dotyczące przepompowni ścieków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Projekt odtworzenia nawierzchni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Inwentaryzacja, projekt usunięcia kolidującej zieleni </w:t>
            </w:r>
          </w:p>
          <w:p w:rsidR="00554426" w:rsidRPr="00E60C9F" w:rsidRDefault="00554426" w:rsidP="00E60C9F">
            <w:pPr>
              <w:numPr>
                <w:ilvl w:val="1"/>
                <w:numId w:val="35"/>
              </w:numPr>
              <w:suppressAutoHyphens/>
              <w:spacing w:after="10" w:line="360" w:lineRule="auto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Projekt nasadzeń rekompensacyjnych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Prawomocne </w:t>
            </w:r>
            <w:r w:rsidR="00A47D96" w:rsidRPr="00E60C9F">
              <w:rPr>
                <w:rFonts w:ascii="Arial Narrow" w:hAnsi="Arial Narrow" w:cs="Calibri Light"/>
              </w:rPr>
              <w:t>zgłoszenie budowy</w:t>
            </w:r>
            <w:r w:rsidRPr="00E60C9F">
              <w:rPr>
                <w:rFonts w:ascii="Arial Narrow" w:hAnsi="Arial Narrow" w:cs="Calibri Light"/>
              </w:rPr>
              <w:t xml:space="preserve"> wraz z Projektem budowlanym oryginał (opieczętowany przez Starostwo w Mielcu)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jc w:val="both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Kosztorysy inwestorskie wraz ze zbiorczym zestawieniem kosztów (dla poszczególnych etapów i w całości)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Przedmiary robót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Specyfikacja Techniczna Wykonania i Odbioru Robót Budowlanych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Mapy do celów projektowych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 w:right="54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Teczka z oryginałami wszelkich uzyskanych uzgodnień i umów z właścicielami działek (spis wszystkich umów w formie tabeli zbiorczej)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 </w:t>
            </w:r>
          </w:p>
        </w:tc>
      </w:tr>
      <w:tr w:rsidR="00554426" w:rsidRPr="00E60C9F" w:rsidTr="002177D4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Zestawienie tabelaryczne elementów składowych dokumentacji technicznej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  <w:tr w:rsidR="00554426" w:rsidRPr="00E60C9F" w:rsidTr="002177D4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72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26" w:rsidRPr="00E60C9F" w:rsidRDefault="00554426" w:rsidP="00E60C9F">
            <w:pPr>
              <w:spacing w:line="360" w:lineRule="auto"/>
              <w:ind w:left="70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Tabela zobowiązań Inwestora do wszelkich interesariuszy związanych z etapem projektowym prac oraz etapem robót i eksploatacji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13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426" w:rsidRPr="00E60C9F" w:rsidRDefault="00554426" w:rsidP="00E60C9F">
            <w:pPr>
              <w:spacing w:line="360" w:lineRule="auto"/>
              <w:ind w:left="9"/>
              <w:jc w:val="center"/>
              <w:rPr>
                <w:rFonts w:ascii="Arial Narrow" w:hAnsi="Arial Narrow" w:cs="Calibri Light"/>
              </w:rPr>
            </w:pPr>
            <w:r w:rsidRPr="00E60C9F">
              <w:rPr>
                <w:rFonts w:ascii="Arial Narrow" w:hAnsi="Arial Narrow" w:cs="Calibri Light"/>
              </w:rPr>
              <w:t xml:space="preserve">1 </w:t>
            </w:r>
          </w:p>
        </w:tc>
      </w:tr>
    </w:tbl>
    <w:p w:rsidR="00554426" w:rsidRPr="00E60C9F" w:rsidRDefault="00554426" w:rsidP="00E60C9F">
      <w:pPr>
        <w:spacing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Dokumentacja projektowa winna zostać dostarczona w kartonach z naklejonym spisem zawartości z dwóch stron  ( na dłuższym i na krótszym boku ).  </w:t>
      </w:r>
    </w:p>
    <w:p w:rsidR="00554426" w:rsidRPr="00E60C9F" w:rsidRDefault="00554426" w:rsidP="00E60C9F">
      <w:pPr>
        <w:spacing w:line="360" w:lineRule="auto"/>
        <w:jc w:val="center"/>
        <w:rPr>
          <w:rFonts w:ascii="Arial Narrow" w:eastAsia="Lucida Sans Unicode" w:hAnsi="Arial Narrow"/>
          <w:b/>
          <w:kern w:val="1"/>
        </w:rPr>
      </w:pPr>
      <w:r w:rsidRPr="00E60C9F">
        <w:rPr>
          <w:rFonts w:ascii="Arial Narrow" w:eastAsia="Lucida Sans Unicode" w:hAnsi="Arial Narrow"/>
          <w:b/>
          <w:kern w:val="1"/>
        </w:rPr>
        <w:lastRenderedPageBreak/>
        <w:t>§</w:t>
      </w:r>
      <w:r w:rsidR="004C209E" w:rsidRPr="00E60C9F">
        <w:rPr>
          <w:rFonts w:ascii="Arial Narrow" w:eastAsia="Lucida Sans Unicode" w:hAnsi="Arial Narrow"/>
          <w:b/>
          <w:kern w:val="1"/>
        </w:rPr>
        <w:t xml:space="preserve"> </w:t>
      </w:r>
      <w:r w:rsidRPr="00E60C9F">
        <w:rPr>
          <w:rFonts w:ascii="Arial Narrow" w:eastAsia="Lucida Sans Unicode" w:hAnsi="Arial Narrow"/>
          <w:b/>
          <w:kern w:val="1"/>
        </w:rPr>
        <w:t>4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Zobowiązuje się </w:t>
      </w:r>
      <w:r w:rsidR="00E50652">
        <w:rPr>
          <w:rFonts w:ascii="Arial Narrow" w:eastAsia="Lucida Sans Unicode" w:hAnsi="Arial Narrow"/>
          <w:kern w:val="1"/>
        </w:rPr>
        <w:t xml:space="preserve">Wykonawcę </w:t>
      </w:r>
      <w:r w:rsidRPr="00E60C9F">
        <w:rPr>
          <w:rFonts w:ascii="Arial Narrow" w:eastAsia="Lucida Sans Unicode" w:hAnsi="Arial Narrow"/>
          <w:kern w:val="1"/>
        </w:rPr>
        <w:t xml:space="preserve">do przekazywania na bieżąco do Gminy Przecław kopii wniosków wystąpień o mapy, decyzje i uzgodnienia (wraz z załącznikami) oraz do zwoływania co najmniej raz na kwartał rad technicznych w siedzibie Zamawiającego w celu omówienia postępu robót,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Zobowiązuje się </w:t>
      </w:r>
      <w:r w:rsidR="00E50652">
        <w:rPr>
          <w:rFonts w:ascii="Arial Narrow" w:eastAsia="Lucida Sans Unicode" w:hAnsi="Arial Narrow"/>
          <w:kern w:val="1"/>
        </w:rPr>
        <w:t xml:space="preserve">Wykonawcę </w:t>
      </w:r>
      <w:r w:rsidRPr="00E60C9F">
        <w:rPr>
          <w:rFonts w:ascii="Arial Narrow" w:eastAsia="Lucida Sans Unicode" w:hAnsi="Arial Narrow"/>
          <w:kern w:val="1"/>
        </w:rPr>
        <w:t xml:space="preserve">do przedstawiania pisemnej informacji z realizacji zadania – raz na miesiąc lub na prośbę Zamawiającego,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Wszystkie wnioski o decyzje (środowiskową) oraz założenia do raportów i pozwoleń wodnoprawnych przed złożeniem w urzędach muszą zostać zaakceptowane przez Gminę Przecław. W tym celu projektanci zobowiązani są przesłać w wersji elektronicznej do zaopiniowania przez Gminę Przecław wypełniony wniosek lub raport lub operat wodno-prawny przed uzyskaniem pozwoleń </w:t>
      </w:r>
      <w:proofErr w:type="spellStart"/>
      <w:r w:rsidRPr="00E60C9F">
        <w:rPr>
          <w:rFonts w:ascii="Arial Narrow" w:eastAsia="Lucida Sans Unicode" w:hAnsi="Arial Narrow"/>
          <w:kern w:val="1"/>
        </w:rPr>
        <w:t>wodno</w:t>
      </w:r>
      <w:proofErr w:type="spellEnd"/>
      <w:r w:rsidRPr="00E60C9F">
        <w:rPr>
          <w:rFonts w:ascii="Arial Narrow" w:eastAsia="Lucida Sans Unicode" w:hAnsi="Arial Narrow"/>
          <w:kern w:val="1"/>
        </w:rPr>
        <w:t xml:space="preserve"> - prawnych.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Przyjęte rozwiązania projektowe wykonania przekroczeń przeszkód terenowych należy na etapie wstępnym projektowania przedstawić do akceptacji w Gminie Przecław. Rozwiązania związane z przekraczaniem przeszkód terenowych należy uzgodnić z ich gestorem.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Podczas pierwszego spotkania projektowego Wykonawca zobowiązany będzie do przedstawienia Raportu Otwarcia, w którego skład wchodził będzie: </w:t>
      </w:r>
    </w:p>
    <w:p w:rsidR="00554426" w:rsidRPr="00E60C9F" w:rsidRDefault="00554426" w:rsidP="00E60C9F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Szczegółowy Raport i wnioski z wizji lokalnej w terenie, o której mowa w pkt 3 Podstawy opracowania,</w:t>
      </w:r>
    </w:p>
    <w:p w:rsidR="00554426" w:rsidRPr="00E60C9F" w:rsidRDefault="00554426" w:rsidP="00E60C9F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Analiza warunków technicznych, o których mowa w pkt 1 Podstawy opracowania.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Oferowana cena za prace projektowe powinna obejmować kompleks czynności i kosztów z nimi związanych łącznie z opłatami pobieranymi przez urzędy i instytucje, z tytułu uzgodnień prac projektowych oraz opłat związanych z uzyskaniem warunków technicznych dotyczących dostaw mediów, zakupem map i podkładów geodezyjnych, wypisów z ewidencji gruntów, kosztów niezbędnych badań, kosztów wykonania dokumentacji wynikających z etapowania inwestycji i inne w tym miejscu niewyszczególnione.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 przypadku dezaktualizacji lub utraty ważności mapy do celów projektowych, warunków technicznych, opinii, uzgodnień, zgłoszeń, zatwierdzeń dokumentacji projektowej, decyzji administracyjnych, Wykonawca zobowiązany jest do ich pozyskania/aktualizacji w trakcie obowiązywania umowy.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Wnioski o wydanie decyzji administracyjnych oraz korespondencja z tym związana będą kierowane do odpowiednich organów po uprzedniej akceptacji Zamawiającego. Wydane decyzje administracyjne, oryginały wniosków, jak również pozostała korespondencja prowadzona w imieniu Zamawiającego wraz z załącznikami powinny być niezwłocznie przekazywane Zamawiającemu.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przekaże Zamawiającemu oryginały wniosków wraz z kompletem załączników o wydanie postanowień i decyzji administracyjnych oraz kopie wystąpień o warunki techniczne i uzgodnienia. Kopia powinna być przekazana do Zamawiającego z potwierdzeniem daty złożenia wniosku lub wystąpienia.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 przypadku zgłoszenia uwag do materiałów załączonych do wniosków i wystąpień przez jednostki, które wydają opinie, uzgodnienia, postanowienia czy decyzje administracyjne Wykonawca ma obowiązek niezwłocznego poprawienia lub uzupełnienia materiałów i przekazanie skorygowanych materiałów do właściwych jednostek. Kopie materiałów wraz z potwierdzeniem terminu ich przekazania Wykonawca przekaże Zamawiającemu.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lastRenderedPageBreak/>
        <w:t>Wykonawca zobowiązany jest do przeprowadzenia, na prośbę i przy udziale Zamawiającego, spotkań informacyjnych z mieszkańcami, dotyczących projektowanej inwestycji, na etapie opracowania projektu budowlanego (w przypadku wystąpienia takiej potrzeby, na polecenie Zamawiającego i w terminie przez niego wskazanym).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na prośbę Zamawiającego do udziału w spotkaniach z przedstawicielami władz samorządowych, mieszkańcami terenów, na których zlokalizowana jest inwestycja i innymi zainteresowanymi stronami, dotyczących spotkań informacyjnych oraz innych uzgodnień związanych z realizacją zadania inwestycyjnego (dotyczy spotkań innych niż wymienione w pkt. 11).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będzie do niezwłocznego udzielenia pisemnych wyjaśnień dotyczących wykonanej dokumentacji objętej przedmiotem umowy w trakcie przygotowywania i przeprowadzania procedury postępowania o udzielenie zamówienia publicznego na wykonanie robót budowlanych na podstawie dokumentacji objętej przedmiotem umowy.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przeniesie na Zamawiającego prawa autorskie majątkowe w zakresie dokumentacji projektowej, w tym prawa autorskie zależne oraz będzie pełnił nadzór autorski podczas realizacji inwestycji na podstawie sporządzonej dokumentacji projektowej, tj.: stwierdzania w toku wykonywania robót budowlanych zgodności realizacji z projektem, uzgadniania możliwości wprowadzenia rozwiązań zamiennych w stosunku do przewidzianych w dokumentacji projektowej – w terminie od dnia odebrania dokumentacji projektowej. Wykonawca nie może uchylić się od przeniesienia praw autorskich na Zamawiającego. Przeniesienie praw autorskich następuje z chwilą zawarcia umowy. Zamawiający nie dopuszcza jakichkolwiek zastrzeżeń wykonawcy w zakresie wykorzystania opracowań będących przedmiotem niniejszego postępowania.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zobowiązany jest do udzielania odpowiedzi na pytania dot. rozwiązań projektowych zawartych w dokumentacji projektowej również w okresie pomiędzy odbiorem ostatniego z elementów dokumentacji przez Zamawiającego a rozpoczęciem robót budowlanych. Okres ten nie będzie dłuży niż 24 m-ce.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w razie potrzeby do aktualizacji kosztorysów w okresie do 24-m-cy od przekazania ostatniego elementu dokumentacji będącej przedmiotem zamówienia.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Wykonawca na podstawie udzielonego upoważnienia pozyska we własnym zakresie wszystkie umowy na wejście w teren, jeśli będą wymagane. </w:t>
      </w:r>
      <w:r w:rsidRPr="00E60C9F">
        <w:rPr>
          <w:rFonts w:ascii="Arial Narrow" w:hAnsi="Arial Narrow"/>
          <w:kern w:val="1"/>
        </w:rPr>
        <w:t>Forma i treść umowy powinna zostać zaakceptowana przez Zamawiającego.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Działając z upoważnienia Zamawiającego, Wykonawca zobowiązany jest do uzyskania wszystkich wymaganych prawem decyzji w tym prawomocnej decyzji pozwolenia na budowę, prawomocnej decyzji ZRID, pozytywnych uzgodnień opinii i pozwoleń wynikających z obowiązujących przepisów.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zobowiązany jest do przekazania do Zamawiającego aktualnych wypisów z rejestru gruntów dla nieruchomości wymienionych we wniosku o wydanie decyzji o pozwolenie na budowę.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 xml:space="preserve">Zamawiający wymaga, aby dokumentacja była zapakowana w teczki (wytrzymałe, zaopatrzone w uchwyty i odpowiednio zamknięte lub zbindowane). </w:t>
      </w:r>
    </w:p>
    <w:p w:rsidR="00554426" w:rsidRPr="00E60C9F" w:rsidRDefault="00554426" w:rsidP="00E60C9F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 Narrow" w:eastAsia="Lucida Sans Unicode" w:hAnsi="Arial Narrow"/>
          <w:kern w:val="1"/>
        </w:rPr>
      </w:pPr>
      <w:r w:rsidRPr="00E60C9F">
        <w:rPr>
          <w:rFonts w:ascii="Arial Narrow" w:eastAsia="Lucida Sans Unicode" w:hAnsi="Arial Narrow"/>
          <w:kern w:val="1"/>
        </w:rPr>
        <w:t>Wykonawca wraz z kompletną dokumentacją składa oświadczenie, że jest ona wykonana zgodnie z umową, obowiązującymi przepisami i normami oraz zasadami wiedzy technicznej, a także celowi jakiemu ma służyć.</w:t>
      </w:r>
    </w:p>
    <w:p w:rsidR="00644060" w:rsidRPr="00E60C9F" w:rsidRDefault="00644060" w:rsidP="00E60C9F">
      <w:pPr>
        <w:pStyle w:val="Bezodstpw"/>
        <w:spacing w:line="360" w:lineRule="auto"/>
        <w:jc w:val="center"/>
        <w:rPr>
          <w:rFonts w:ascii="Arial Narrow" w:hAnsi="Arial Narrow"/>
        </w:rPr>
      </w:pPr>
    </w:p>
    <w:p w:rsidR="009425C6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5</w:t>
      </w:r>
    </w:p>
    <w:p w:rsidR="00BE547B" w:rsidRPr="00E60C9F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Przedmiot umowy będzie zrealizowany </w:t>
      </w:r>
      <w:r w:rsidRPr="00E60C9F">
        <w:rPr>
          <w:rFonts w:ascii="Arial Narrow" w:hAnsi="Arial Narrow"/>
          <w:b/>
        </w:rPr>
        <w:t>do</w:t>
      </w:r>
      <w:r w:rsidRPr="00E60C9F">
        <w:rPr>
          <w:rFonts w:ascii="Arial Narrow" w:hAnsi="Arial Narrow"/>
        </w:rPr>
        <w:t xml:space="preserve"> </w:t>
      </w:r>
      <w:r w:rsidR="00CA4837">
        <w:rPr>
          <w:rFonts w:ascii="Arial Narrow" w:hAnsi="Arial Narrow"/>
          <w:b/>
        </w:rPr>
        <w:t>dnia 30</w:t>
      </w:r>
      <w:r w:rsidRPr="00E60C9F">
        <w:rPr>
          <w:rFonts w:ascii="Arial Narrow" w:hAnsi="Arial Narrow"/>
          <w:b/>
        </w:rPr>
        <w:t>.</w:t>
      </w:r>
      <w:r w:rsidR="00CA4837">
        <w:rPr>
          <w:rFonts w:ascii="Arial Narrow" w:hAnsi="Arial Narrow"/>
          <w:b/>
        </w:rPr>
        <w:t>11.2022</w:t>
      </w:r>
      <w:r w:rsidRPr="00E60C9F">
        <w:rPr>
          <w:rFonts w:ascii="Arial Narrow" w:hAnsi="Arial Narrow"/>
          <w:b/>
        </w:rPr>
        <w:t xml:space="preserve"> r.</w:t>
      </w:r>
    </w:p>
    <w:p w:rsidR="00BE547B" w:rsidRPr="00E60C9F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Za termin zakończenia realizacji zamówienia uznaje się przekazanie kompletnej dokumentacji projektowej wraz z wszelkimi opiniami, uzgodnieniami i decyzjami wraz z </w:t>
      </w:r>
      <w:r w:rsidR="00CA4837">
        <w:rPr>
          <w:rFonts w:ascii="Arial Narrow" w:hAnsi="Arial Narrow"/>
        </w:rPr>
        <w:t>prawomocnym pozwoleniem na budowę lub zgłoszeniem</w:t>
      </w:r>
      <w:r w:rsidR="00243E1B" w:rsidRPr="00E60C9F">
        <w:rPr>
          <w:rFonts w:ascii="Arial Narrow" w:hAnsi="Arial Narrow"/>
        </w:rPr>
        <w:t xml:space="preserve"> budowy</w:t>
      </w:r>
      <w:r w:rsidRPr="00E60C9F">
        <w:rPr>
          <w:rFonts w:ascii="Arial Narrow" w:hAnsi="Arial Narrow"/>
        </w:rPr>
        <w:t>.</w:t>
      </w:r>
    </w:p>
    <w:p w:rsidR="00BE547B" w:rsidRPr="00E41206" w:rsidRDefault="00BE547B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E60C9F">
        <w:rPr>
          <w:rFonts w:ascii="Arial Narrow" w:hAnsi="Arial Narrow"/>
        </w:rPr>
        <w:t xml:space="preserve">Końcowy odbiór dokumentacji nastąpi po uzyskaniu przez Wykonawcę </w:t>
      </w:r>
      <w:r w:rsidR="00243E1B" w:rsidRPr="00E60C9F">
        <w:rPr>
          <w:rFonts w:ascii="Arial Narrow" w:hAnsi="Arial Narrow"/>
        </w:rPr>
        <w:t xml:space="preserve">prawomocnego </w:t>
      </w:r>
      <w:r w:rsidR="00CA4837">
        <w:rPr>
          <w:rFonts w:ascii="Arial Narrow" w:hAnsi="Arial Narrow"/>
        </w:rPr>
        <w:t xml:space="preserve">pozwolenia na budowę lub </w:t>
      </w:r>
      <w:r w:rsidR="00243E1B" w:rsidRPr="00E60C9F">
        <w:rPr>
          <w:rFonts w:ascii="Arial Narrow" w:hAnsi="Arial Narrow"/>
        </w:rPr>
        <w:t>zgłoszenia budowy</w:t>
      </w:r>
      <w:r w:rsidRPr="00E60C9F">
        <w:rPr>
          <w:rFonts w:ascii="Arial Narrow" w:hAnsi="Arial Narrow"/>
        </w:rPr>
        <w:t>.</w:t>
      </w:r>
    </w:p>
    <w:p w:rsidR="00E41206" w:rsidRPr="00E41206" w:rsidRDefault="00E41206" w:rsidP="00E60C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Pełnienie nadzoru autorskiego:</w:t>
      </w:r>
    </w:p>
    <w:p w:rsidR="00E41206" w:rsidRPr="00E41206" w:rsidRDefault="00E41206" w:rsidP="00E412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Rozpoczęcie w dniu przekazania placu budowy dla robót objętych dokumentacją stanowiącą przedmiot niniejszego zamówienia,</w:t>
      </w:r>
    </w:p>
    <w:p w:rsidR="00E41206" w:rsidRPr="00E60C9F" w:rsidRDefault="00E41206" w:rsidP="00E412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Zakończenie w dniu podpisania przez Zamawiającego protokołu odbioru końcowego w/w robót, lecz nie dłużej niż 5 lat od dnia zawarcia niniejszej umowy.</w:t>
      </w:r>
    </w:p>
    <w:p w:rsidR="00552484" w:rsidRPr="00E60C9F" w:rsidRDefault="00552484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552484" w:rsidRPr="00E60C9F" w:rsidRDefault="00651F3F" w:rsidP="00E60C9F">
      <w:pPr>
        <w:pStyle w:val="Bezodstpw"/>
        <w:spacing w:before="120"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6</w:t>
      </w:r>
    </w:p>
    <w:p w:rsidR="00252A3B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zobowiązuje się do wykonania przedmiotu ni</w:t>
      </w:r>
      <w:r w:rsidR="00052B31" w:rsidRPr="00E60C9F">
        <w:rPr>
          <w:rFonts w:ascii="Arial Narrow" w:hAnsi="Arial Narrow"/>
        </w:rPr>
        <w:t>niejszej umowy z</w:t>
      </w:r>
      <w:r w:rsidR="00252A3B" w:rsidRPr="00E60C9F">
        <w:rPr>
          <w:rFonts w:ascii="Arial Narrow" w:hAnsi="Arial Narrow"/>
        </w:rPr>
        <w:t>godnie z</w:t>
      </w:r>
      <w:r w:rsidR="00052B31" w:rsidRPr="00E60C9F">
        <w:rPr>
          <w:rFonts w:ascii="Arial Narrow" w:hAnsi="Arial Narrow"/>
        </w:rPr>
        <w:t xml:space="preserve"> </w:t>
      </w:r>
      <w:r w:rsidR="00252A3B" w:rsidRPr="00E60C9F">
        <w:rPr>
          <w:rFonts w:ascii="Arial Narrow" w:hAnsi="Arial Narrow"/>
        </w:rPr>
        <w:t>ofertą przedstawioną Zamawiającemu</w:t>
      </w:r>
      <w:r w:rsidRPr="00E60C9F">
        <w:rPr>
          <w:rFonts w:ascii="Arial Narrow" w:hAnsi="Arial Narrow"/>
        </w:rPr>
        <w:t>, umową</w:t>
      </w:r>
      <w:r w:rsidR="00252A3B" w:rsidRPr="00E60C9F">
        <w:rPr>
          <w:rFonts w:ascii="Arial Narrow" w:hAnsi="Arial Narrow"/>
        </w:rPr>
        <w:t xml:space="preserve">, zasadami </w:t>
      </w:r>
      <w:r w:rsidRPr="00E60C9F">
        <w:rPr>
          <w:rFonts w:ascii="Arial Narrow" w:hAnsi="Arial Narrow"/>
        </w:rPr>
        <w:t>współczesnej wiedzy technicznej, obowiązującymi w</w:t>
      </w:r>
      <w:r w:rsidR="00252A3B" w:rsidRPr="00E60C9F">
        <w:rPr>
          <w:rFonts w:ascii="Arial Narrow" w:hAnsi="Arial Narrow"/>
        </w:rPr>
        <w:t xml:space="preserve"> tym zakresie przepisami, pol</w:t>
      </w:r>
      <w:r w:rsidRPr="00E60C9F">
        <w:rPr>
          <w:rFonts w:ascii="Arial Narrow" w:hAnsi="Arial Narrow"/>
        </w:rPr>
        <w:t>skimi norm</w:t>
      </w:r>
      <w:r w:rsidR="00C5277E" w:rsidRPr="00E60C9F">
        <w:rPr>
          <w:rFonts w:ascii="Arial Narrow" w:hAnsi="Arial Narrow"/>
        </w:rPr>
        <w:t>ami i normatywami</w:t>
      </w:r>
      <w:r w:rsidRPr="00E60C9F">
        <w:rPr>
          <w:rFonts w:ascii="Arial Narrow" w:hAnsi="Arial Narrow"/>
        </w:rPr>
        <w:t xml:space="preserve">. </w:t>
      </w:r>
    </w:p>
    <w:p w:rsidR="00C5277E" w:rsidRPr="00E60C9F" w:rsidRDefault="00252A3B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Wykonawca jest zobowiązany do uzgodnienia z Zamawiającym wszelkich rozwiązań projektowych w tym materiałowych i technologicznych. Zamawiający zastrzega </w:t>
      </w:r>
      <w:r w:rsidR="00390C50" w:rsidRPr="00E60C9F">
        <w:rPr>
          <w:rFonts w:ascii="Arial Narrow" w:hAnsi="Arial Narrow"/>
        </w:rPr>
        <w:t>sobie prawo oceny, korekty i </w:t>
      </w:r>
      <w:r w:rsidRPr="00E60C9F">
        <w:rPr>
          <w:rFonts w:ascii="Arial Narrow" w:hAnsi="Arial Narrow"/>
        </w:rPr>
        <w:t xml:space="preserve">akceptacji proponowanych rozwiązań w trakcie prowadzonych prac projektowych </w:t>
      </w:r>
      <w:r w:rsidR="00522317" w:rsidRPr="00E60C9F">
        <w:rPr>
          <w:rFonts w:ascii="Arial Narrow" w:hAnsi="Arial Narrow"/>
        </w:rPr>
        <w:t xml:space="preserve">, w przypadku dokonania zmian projektu czy jego części przez Zamawiającego, Wykonawca </w:t>
      </w:r>
      <w:r w:rsidR="003C4ED1" w:rsidRPr="00E60C9F">
        <w:rPr>
          <w:rFonts w:ascii="Arial Narrow" w:hAnsi="Arial Narrow"/>
        </w:rPr>
        <w:t>nie</w:t>
      </w:r>
      <w:r w:rsidR="00522317" w:rsidRPr="00E60C9F">
        <w:rPr>
          <w:rFonts w:ascii="Arial Narrow" w:hAnsi="Arial Narrow"/>
        </w:rPr>
        <w:t xml:space="preserve"> ponosi odpowiedzialności z w/w wymogami.</w:t>
      </w:r>
    </w:p>
    <w:p w:rsidR="00BE547B" w:rsidRPr="00E60C9F" w:rsidRDefault="00252A3B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Ponadto w projekcie budowlanym, przedmiarach, kosztorysach – dokumentach opisujących przedm</w:t>
      </w:r>
      <w:r w:rsidR="00CA4837">
        <w:rPr>
          <w:rFonts w:ascii="Arial Narrow" w:hAnsi="Arial Narrow"/>
        </w:rPr>
        <w:t>iot zamówienia zgodnie z art. 99-103</w:t>
      </w:r>
      <w:r w:rsidRPr="00E60C9F">
        <w:rPr>
          <w:rFonts w:ascii="Arial Narrow" w:hAnsi="Arial Narrow"/>
        </w:rPr>
        <w:t xml:space="preserve"> </w:t>
      </w:r>
      <w:r w:rsidR="00BE547B" w:rsidRPr="00E60C9F">
        <w:rPr>
          <w:rFonts w:ascii="Arial Narrow" w:hAnsi="Arial Narrow"/>
        </w:rPr>
        <w:t xml:space="preserve">ustawy z dnia </w:t>
      </w:r>
      <w:r w:rsidR="00CA4837">
        <w:rPr>
          <w:rFonts w:ascii="Arial Narrow" w:hAnsi="Arial Narrow"/>
        </w:rPr>
        <w:t>11 września 2019</w:t>
      </w:r>
      <w:r w:rsidR="00BE547B" w:rsidRPr="00E60C9F">
        <w:rPr>
          <w:rFonts w:ascii="Arial Narrow" w:hAnsi="Arial Narrow"/>
        </w:rPr>
        <w:t xml:space="preserve"> r. - Prawo zamówień publicznych </w:t>
      </w:r>
      <w:r w:rsidR="00CA4837">
        <w:rPr>
          <w:rFonts w:ascii="Arial Narrow" w:hAnsi="Arial Narrow"/>
        </w:rPr>
        <w:t>(</w:t>
      </w:r>
      <w:proofErr w:type="spellStart"/>
      <w:r w:rsidR="00CA4837">
        <w:rPr>
          <w:rFonts w:ascii="Arial Narrow" w:hAnsi="Arial Narrow"/>
        </w:rPr>
        <w:t>t.j</w:t>
      </w:r>
      <w:proofErr w:type="spellEnd"/>
      <w:r w:rsidR="00CA4837">
        <w:rPr>
          <w:rFonts w:ascii="Arial Narrow" w:hAnsi="Arial Narrow"/>
        </w:rPr>
        <w:t>. Dz. U. z 2019 r. poz. 2019 ze zm.</w:t>
      </w:r>
      <w:r w:rsidR="00BE547B" w:rsidRPr="00E60C9F">
        <w:rPr>
          <w:rFonts w:ascii="Arial Narrow" w:hAnsi="Arial Narrow"/>
        </w:rPr>
        <w:t>).</w:t>
      </w:r>
      <w:r w:rsidRPr="00E60C9F">
        <w:rPr>
          <w:rFonts w:ascii="Arial Narrow" w:hAnsi="Arial Narrow"/>
        </w:rPr>
        <w:t xml:space="preserve"> </w:t>
      </w:r>
      <w:r w:rsidR="002E6239" w:rsidRPr="00E60C9F">
        <w:rPr>
          <w:rFonts w:ascii="Arial Narrow" w:hAnsi="Arial Narrow"/>
        </w:rPr>
        <w:t>należy opisywać w sposób jednoznaczny i wyczerpujący, za pomocą dostatecznie dokładnych i zrozumiałych określeń, uwzg</w:t>
      </w:r>
      <w:r w:rsidR="00C5277E" w:rsidRPr="00E60C9F">
        <w:rPr>
          <w:rFonts w:ascii="Arial Narrow" w:hAnsi="Arial Narrow"/>
        </w:rPr>
        <w:t>lędniając wszystkie wymagania i </w:t>
      </w:r>
      <w:r w:rsidR="002E6239" w:rsidRPr="00E60C9F">
        <w:rPr>
          <w:rFonts w:ascii="Arial Narrow" w:hAnsi="Arial Narrow"/>
        </w:rPr>
        <w:t>okoliczności mogące mie</w:t>
      </w:r>
      <w:r w:rsidR="00BE547B" w:rsidRPr="00E60C9F">
        <w:rPr>
          <w:rFonts w:ascii="Arial Narrow" w:hAnsi="Arial Narrow"/>
        </w:rPr>
        <w:t>ć wpływ na sporządzenie oferty.</w:t>
      </w:r>
    </w:p>
    <w:p w:rsidR="002E6239" w:rsidRPr="00E60C9F" w:rsidRDefault="002E6239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"lub równoważny".</w:t>
      </w:r>
      <w:r w:rsidR="00BE547B" w:rsidRPr="00E60C9F">
        <w:rPr>
          <w:rFonts w:ascii="Arial Narrow" w:hAnsi="Arial Narrow"/>
        </w:rPr>
        <w:t xml:space="preserve"> Wykonawca w takiej sytuacji doprecyzuje zakres dopuszczalnej równoważności zgodnie z ustawa Prawo zamówień publicznych.</w:t>
      </w:r>
    </w:p>
    <w:p w:rsidR="00252A3B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przekaże Zamawiającemu wykonaną dokume</w:t>
      </w:r>
      <w:r w:rsidR="00252A3B" w:rsidRPr="00E60C9F">
        <w:rPr>
          <w:rFonts w:ascii="Arial Narrow" w:hAnsi="Arial Narrow"/>
        </w:rPr>
        <w:t xml:space="preserve">ntację projektową, stanowiącą </w:t>
      </w:r>
      <w:r w:rsidR="00252A3B" w:rsidRPr="00E60C9F">
        <w:rPr>
          <w:rFonts w:ascii="Arial Narrow" w:hAnsi="Arial Narrow"/>
        </w:rPr>
        <w:br/>
      </w:r>
      <w:r w:rsidRPr="00E60C9F">
        <w:rPr>
          <w:rFonts w:ascii="Arial Narrow" w:hAnsi="Arial Narrow"/>
        </w:rPr>
        <w:t xml:space="preserve">przedmiot umowy, w </w:t>
      </w:r>
      <w:r w:rsidR="00252A3B" w:rsidRPr="00E60C9F">
        <w:rPr>
          <w:rFonts w:ascii="Arial Narrow" w:hAnsi="Arial Narrow"/>
        </w:rPr>
        <w:t>for</w:t>
      </w:r>
      <w:r w:rsidR="00BE547B" w:rsidRPr="00E60C9F">
        <w:rPr>
          <w:rFonts w:ascii="Arial Narrow" w:hAnsi="Arial Narrow"/>
        </w:rPr>
        <w:t>mie i ilościach wskazanych w § 3</w:t>
      </w:r>
      <w:r w:rsidR="00252A3B" w:rsidRPr="00E60C9F">
        <w:rPr>
          <w:rFonts w:ascii="Arial Narrow" w:hAnsi="Arial Narrow"/>
        </w:rPr>
        <w:t xml:space="preserve"> umowy.</w:t>
      </w:r>
    </w:p>
    <w:p w:rsidR="00552484" w:rsidRPr="00E60C9F" w:rsidRDefault="00552484" w:rsidP="00E60C9F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lastRenderedPageBreak/>
        <w:t>Dokumentację stanowiącą przedmiot umowy, zgłoszon</w:t>
      </w:r>
      <w:r w:rsidR="00252A3B" w:rsidRPr="00E60C9F">
        <w:rPr>
          <w:rFonts w:ascii="Arial Narrow" w:hAnsi="Arial Narrow"/>
        </w:rPr>
        <w:t>ą do odbioru, Wykonawca zaopa</w:t>
      </w:r>
      <w:r w:rsidR="00E876FC" w:rsidRPr="00E60C9F">
        <w:rPr>
          <w:rFonts w:ascii="Arial Narrow" w:hAnsi="Arial Narrow"/>
        </w:rPr>
        <w:t>trzy w </w:t>
      </w:r>
      <w:r w:rsidRPr="00E60C9F">
        <w:rPr>
          <w:rFonts w:ascii="Arial Narrow" w:hAnsi="Arial Narrow"/>
        </w:rPr>
        <w:t xml:space="preserve">wykaz opracowań oraz pisemne oświadczenie, </w:t>
      </w:r>
      <w:r w:rsidR="00252A3B" w:rsidRPr="00E60C9F">
        <w:rPr>
          <w:rFonts w:ascii="Arial Narrow" w:hAnsi="Arial Narrow"/>
        </w:rPr>
        <w:t xml:space="preserve">że dokumentacja jest wykonana </w:t>
      </w:r>
      <w:r w:rsidR="00E876FC" w:rsidRPr="00E60C9F">
        <w:rPr>
          <w:rFonts w:ascii="Arial Narrow" w:hAnsi="Arial Narrow"/>
        </w:rPr>
        <w:t>zgodnie z </w:t>
      </w:r>
      <w:r w:rsidRPr="00E60C9F">
        <w:rPr>
          <w:rFonts w:ascii="Arial Narrow" w:hAnsi="Arial Narrow"/>
        </w:rPr>
        <w:t xml:space="preserve">umową, obowiązującymi przepisami </w:t>
      </w:r>
      <w:proofErr w:type="spellStart"/>
      <w:r w:rsidRPr="00E60C9F">
        <w:rPr>
          <w:rFonts w:ascii="Arial Narrow" w:hAnsi="Arial Narrow"/>
        </w:rPr>
        <w:t>techniczno</w:t>
      </w:r>
      <w:proofErr w:type="spellEnd"/>
      <w:r w:rsidRPr="00E60C9F">
        <w:rPr>
          <w:rFonts w:ascii="Arial Narrow" w:hAnsi="Arial Narrow"/>
        </w:rPr>
        <w:t xml:space="preserve"> </w:t>
      </w:r>
      <w:r w:rsidR="000A5691" w:rsidRPr="00E60C9F">
        <w:rPr>
          <w:rFonts w:ascii="Arial Narrow" w:hAnsi="Arial Narrow"/>
        </w:rPr>
        <w:t xml:space="preserve">- </w:t>
      </w:r>
      <w:r w:rsidRPr="00E60C9F">
        <w:rPr>
          <w:rFonts w:ascii="Arial Narrow" w:hAnsi="Arial Narrow"/>
        </w:rPr>
        <w:t>budowlanymi</w:t>
      </w:r>
      <w:r w:rsidR="00E876FC" w:rsidRPr="00E60C9F">
        <w:rPr>
          <w:rFonts w:ascii="Arial Narrow" w:hAnsi="Arial Narrow"/>
        </w:rPr>
        <w:t xml:space="preserve"> w stanie zupełnym (kompletna z </w:t>
      </w:r>
      <w:r w:rsidRPr="00E60C9F">
        <w:rPr>
          <w:rFonts w:ascii="Arial Narrow" w:hAnsi="Arial Narrow"/>
        </w:rPr>
        <w:t>punktu widzenia celu, któremu ma s</w:t>
      </w:r>
      <w:r w:rsidR="00252A3B" w:rsidRPr="00E60C9F">
        <w:rPr>
          <w:rFonts w:ascii="Arial Narrow" w:hAnsi="Arial Narrow"/>
        </w:rPr>
        <w:t>łużyć). Wykaz opracowań i pisem</w:t>
      </w:r>
      <w:r w:rsidRPr="00E60C9F">
        <w:rPr>
          <w:rFonts w:ascii="Arial Narrow" w:hAnsi="Arial Narrow"/>
        </w:rPr>
        <w:t xml:space="preserve">ne oświadczenie stanowić będzie integralną część przedmiotu umowy. </w:t>
      </w:r>
    </w:p>
    <w:p w:rsidR="0022036A" w:rsidRPr="00E60C9F" w:rsidRDefault="0022036A" w:rsidP="00E60C9F">
      <w:pPr>
        <w:pStyle w:val="Bezodstpw"/>
        <w:spacing w:before="120" w:line="360" w:lineRule="auto"/>
        <w:ind w:left="720"/>
        <w:jc w:val="both"/>
        <w:rPr>
          <w:rFonts w:ascii="Arial Narrow" w:hAnsi="Arial Narrow"/>
        </w:rPr>
      </w:pPr>
    </w:p>
    <w:p w:rsidR="000A5691" w:rsidRPr="00E60C9F" w:rsidRDefault="00651F3F" w:rsidP="00E60C9F">
      <w:pPr>
        <w:pStyle w:val="Bezodstpw"/>
        <w:spacing w:before="120" w:line="360" w:lineRule="auto"/>
        <w:ind w:left="360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7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Wykonawca udziela Zamawiającemu gwarancji jakości na przedmiot niniejszej umowy na okre</w:t>
      </w:r>
      <w:r w:rsidR="00075ED2" w:rsidRPr="00E60C9F">
        <w:rPr>
          <w:rFonts w:ascii="Arial Narrow" w:hAnsi="Arial Narrow"/>
        </w:rPr>
        <w:t>s 36</w:t>
      </w:r>
      <w:r w:rsidRPr="00E60C9F">
        <w:rPr>
          <w:rFonts w:ascii="Arial Narrow" w:hAnsi="Arial Narrow"/>
        </w:rPr>
        <w:t> miesięcy.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Bieg terminów gwarancji jakości rozpoczyna się od dnia protokolarnego odbioru całości dokumentacji. 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Podpisanie protokołów odbiorów robót nie oznacza potwierdzenia braku wad fizycznych i prawnych dokumentacji projektowej.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Dochodzenie roszczeń z tytułu gwarancji nie wyłącza uprawnień Zamawiającego do dochodzenia roszczeń w ramach rękojmi. 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>Niezależnie od uprawnień z tytułu gwarancji i rękojmi, Zamawiający może żądać od Wykonawcy naprawienia szkody na zasadach ogólnych.</w:t>
      </w:r>
    </w:p>
    <w:p w:rsidR="00CD6905" w:rsidRPr="00E60C9F" w:rsidRDefault="00CD6905" w:rsidP="00E60C9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 Wykonawca ponosi odpowiedzialność za szkody wynikłe z wadliwie wykonanej dokumentacji. Odpowiada również za wady budowy wynikłe ze zrealizowania ich na podstawie wadliwego</w:t>
      </w:r>
      <w:r w:rsidR="0022036A" w:rsidRPr="00E60C9F">
        <w:rPr>
          <w:rFonts w:ascii="Arial Narrow" w:hAnsi="Arial Narrow"/>
        </w:rPr>
        <w:t>.</w:t>
      </w:r>
      <w:r w:rsidRPr="00E60C9F">
        <w:rPr>
          <w:rFonts w:ascii="Arial Narrow" w:hAnsi="Arial Narrow"/>
        </w:rPr>
        <w:t xml:space="preserve"> </w:t>
      </w:r>
    </w:p>
    <w:p w:rsidR="0022036A" w:rsidRPr="00E60C9F" w:rsidRDefault="0022036A" w:rsidP="00E60C9F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825D3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8</w:t>
      </w:r>
    </w:p>
    <w:p w:rsidR="00825D31" w:rsidRPr="00E60C9F" w:rsidRDefault="00825D31" w:rsidP="00E6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Do obowiązków Wykonawcy dodatkowo należy :</w:t>
      </w:r>
    </w:p>
    <w:p w:rsidR="00825D31" w:rsidRPr="00E60C9F" w:rsidRDefault="00825D3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Wykonywanie dokumentacji z starannością wynikającą z profesjonalnego charakteru działalności,</w:t>
      </w:r>
    </w:p>
    <w:p w:rsidR="00825D31" w:rsidRPr="00E60C9F" w:rsidRDefault="00825D3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 w:cs="Times New Roman"/>
          <w:bCs/>
          <w:color w:val="auto"/>
        </w:rPr>
        <w:t>Uzgodnienie z Zamawiającym zastosowanych rozwiązań oraz materiałów,</w:t>
      </w:r>
    </w:p>
    <w:p w:rsidR="00552484" w:rsidRPr="00E60C9F" w:rsidRDefault="000A5691" w:rsidP="00E60C9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 w:cs="Times New Roman"/>
          <w:color w:val="auto"/>
        </w:rPr>
        <w:t>U</w:t>
      </w:r>
      <w:r w:rsidR="00825D31" w:rsidRPr="00E60C9F">
        <w:rPr>
          <w:rFonts w:ascii="Arial Narrow" w:hAnsi="Arial Narrow" w:cs="Times New Roman"/>
          <w:color w:val="auto"/>
        </w:rPr>
        <w:t>suwanie stwierdzonych wad, braków lub uchybień w dokumentacji w terminie wyznaczonym przez Zamawiającego, jednak nie później niż w terminie 7 dni od daty zgłoszenia</w:t>
      </w:r>
      <w:r w:rsidRPr="00E60C9F">
        <w:rPr>
          <w:rFonts w:ascii="Arial Narrow" w:hAnsi="Arial Narrow" w:cs="Times New Roman"/>
          <w:color w:val="auto"/>
        </w:rPr>
        <w:t>, bez dodatkowego wynagrodzenia.</w:t>
      </w:r>
    </w:p>
    <w:p w:rsidR="001821AD" w:rsidRPr="00E60C9F" w:rsidRDefault="001821AD" w:rsidP="00E6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Wykonawca oświadcza, że :</w:t>
      </w:r>
    </w:p>
    <w:p w:rsidR="001821AD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 xml:space="preserve">Otrzymał od Zamawiającego wszelkie niezbędne dane służące do profesjonalnej oceny wszelkich okoliczności i ewentualnych </w:t>
      </w:r>
      <w:proofErr w:type="spellStart"/>
      <w:r w:rsidRPr="00E60C9F">
        <w:rPr>
          <w:rFonts w:ascii="Arial Narrow" w:hAnsi="Arial Narrow"/>
          <w:bCs/>
        </w:rPr>
        <w:t>ryzyk</w:t>
      </w:r>
      <w:proofErr w:type="spellEnd"/>
      <w:r w:rsidRPr="00E60C9F">
        <w:rPr>
          <w:rFonts w:ascii="Arial Narrow" w:hAnsi="Arial Narrow"/>
          <w:bCs/>
        </w:rPr>
        <w:t>, związanych z realizacją przedmiotu umowy,</w:t>
      </w:r>
    </w:p>
    <w:p w:rsidR="001821AD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Nie zgłasza żadnych zastrzeżeń oraz przyjmuje do wykonania przedmiot umowy za umówione wynagrodzenie,</w:t>
      </w:r>
    </w:p>
    <w:p w:rsidR="000A5691" w:rsidRPr="00E60C9F" w:rsidRDefault="001821AD" w:rsidP="00E60C9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E60C9F">
        <w:rPr>
          <w:rFonts w:ascii="Arial Narrow" w:hAnsi="Arial Narrow"/>
          <w:bCs/>
        </w:rPr>
        <w:t>Zapoznał się z wszystkimi dokumentami, wymaganiami, warunkami i potwierdza, że przekazane informacje, dane i dokumenty są wystarczające do wykonania przedmiotu umowy.</w:t>
      </w:r>
    </w:p>
    <w:p w:rsidR="0022036A" w:rsidRPr="00E60C9F" w:rsidRDefault="0022036A" w:rsidP="00E60C9F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 Narrow" w:hAnsi="Arial Narrow"/>
          <w:bCs/>
        </w:rPr>
      </w:pPr>
    </w:p>
    <w:p w:rsidR="00552484" w:rsidRPr="00E60C9F" w:rsidRDefault="000A5691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</w:t>
      </w:r>
      <w:r w:rsidR="00651F3F" w:rsidRPr="00E60C9F">
        <w:rPr>
          <w:rFonts w:ascii="Arial Narrow" w:hAnsi="Arial Narrow"/>
          <w:b/>
        </w:rPr>
        <w:t xml:space="preserve"> 9</w:t>
      </w:r>
    </w:p>
    <w:p w:rsidR="00552484" w:rsidRPr="00E60C9F" w:rsidRDefault="00552484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Miejscem odbioru wykonanych prac projektowych będzie siedziba  Zamawiającego. </w:t>
      </w:r>
    </w:p>
    <w:p w:rsidR="000A5691" w:rsidRPr="00E60C9F" w:rsidRDefault="00552484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Dokumentem potwierdzającym przyjęcie przez Zamawiającego wykonanego przedmiotu umowy jest protokół zdawczo-odbiorczy podpisany przez obie strony umowy. </w:t>
      </w:r>
    </w:p>
    <w:p w:rsidR="000A5691" w:rsidRPr="00E60C9F" w:rsidRDefault="00252A3B" w:rsidP="00E60C9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E60C9F">
        <w:rPr>
          <w:rFonts w:ascii="Arial Narrow" w:hAnsi="Arial Narrow"/>
        </w:rPr>
        <w:lastRenderedPageBreak/>
        <w:t>Protokół, o którym mowa wyżej</w:t>
      </w:r>
      <w:r w:rsidR="00552484" w:rsidRPr="00E60C9F">
        <w:rPr>
          <w:rFonts w:ascii="Arial Narrow" w:hAnsi="Arial Narrow"/>
        </w:rPr>
        <w:t>, stanowi podstawę do</w:t>
      </w:r>
      <w:r w:rsidRPr="00E60C9F">
        <w:rPr>
          <w:rFonts w:ascii="Arial Narrow" w:hAnsi="Arial Narrow"/>
        </w:rPr>
        <w:t xml:space="preserve"> zafakturowania wynagrodzenia </w:t>
      </w:r>
      <w:r w:rsidR="00552484" w:rsidRPr="00E60C9F">
        <w:rPr>
          <w:rFonts w:ascii="Arial Narrow" w:hAnsi="Arial Narrow"/>
        </w:rPr>
        <w:t xml:space="preserve">umownego za przekazany Zamawiającemu przedmiot umowy. </w:t>
      </w:r>
      <w:bookmarkStart w:id="1" w:name="Pg4"/>
      <w:bookmarkEnd w:id="1"/>
    </w:p>
    <w:p w:rsidR="004C209E" w:rsidRPr="00E60C9F" w:rsidRDefault="004C209E" w:rsidP="00CA4837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552484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E60C9F">
        <w:rPr>
          <w:rFonts w:ascii="Arial Narrow" w:hAnsi="Arial Narrow"/>
          <w:b/>
        </w:rPr>
        <w:t>§ 10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wykonanie przedmiotu zamówienia Zamawiający zapłaci Wykonawcy wynagrodzenie ryczałtowe.</w:t>
      </w:r>
      <w:r w:rsidR="005B67E7" w:rsidRPr="00E60C9F">
        <w:rPr>
          <w:rFonts w:ascii="Arial Narrow" w:hAnsi="Arial Narrow" w:cstheme="minorHAnsi"/>
        </w:rPr>
        <w:t xml:space="preserve"> Zamawiający dopuszcza fakturowanie częściowe za wykonanie przedmiotu umowy w następujących etapach:</w:t>
      </w:r>
    </w:p>
    <w:p w:rsidR="005B67E7" w:rsidRPr="00E60C9F" w:rsidRDefault="005B67E7" w:rsidP="00E60C9F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I etap</w:t>
      </w:r>
      <w:r w:rsidR="00CA4837">
        <w:rPr>
          <w:rFonts w:ascii="Arial Narrow" w:hAnsi="Arial Narrow" w:cstheme="minorHAnsi"/>
        </w:rPr>
        <w:t xml:space="preserve"> – do 30 lipca 2021r.</w:t>
      </w:r>
      <w:r w:rsidRPr="00E60C9F">
        <w:rPr>
          <w:rFonts w:ascii="Arial Narrow" w:hAnsi="Arial Narrow" w:cstheme="minorHAnsi"/>
        </w:rPr>
        <w:t xml:space="preserve"> – za </w:t>
      </w:r>
      <w:r w:rsidR="00075ED2" w:rsidRPr="00E60C9F">
        <w:rPr>
          <w:rFonts w:ascii="Arial Narrow" w:hAnsi="Arial Narrow" w:cstheme="minorHAnsi"/>
        </w:rPr>
        <w:t xml:space="preserve">opracowanie koncepcji budowy sieci </w:t>
      </w:r>
      <w:r w:rsidRPr="00E60C9F">
        <w:rPr>
          <w:rFonts w:ascii="Arial Narrow" w:hAnsi="Arial Narrow" w:cstheme="minorHAnsi"/>
        </w:rPr>
        <w:t>koncepcji zaakceptowanej przez Zamawiającego w wysokości 20% wynagrodzenia umownego.</w:t>
      </w:r>
    </w:p>
    <w:p w:rsidR="005B67E7" w:rsidRPr="00E60C9F" w:rsidRDefault="005B67E7" w:rsidP="00E60C9F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II etap</w:t>
      </w:r>
      <w:r w:rsidR="00CA4837">
        <w:rPr>
          <w:rFonts w:ascii="Arial Narrow" w:hAnsi="Arial Narrow" w:cstheme="minorHAnsi"/>
        </w:rPr>
        <w:t xml:space="preserve"> – do 31.08.2022r.</w:t>
      </w:r>
      <w:r w:rsidRPr="00E60C9F">
        <w:rPr>
          <w:rFonts w:ascii="Arial Narrow" w:hAnsi="Arial Narrow" w:cstheme="minorHAnsi"/>
        </w:rPr>
        <w:t xml:space="preserve"> – </w:t>
      </w:r>
      <w:r w:rsidR="00CA4837">
        <w:rPr>
          <w:rFonts w:ascii="Arial Narrow" w:hAnsi="Arial Narrow" w:cstheme="minorHAnsi"/>
        </w:rPr>
        <w:t>za uzyskanie wszystkich niezbędnych decyzji, opinii, uzgodnień niezbędnych do uzyskania prawomocnej decyzji administracyjnej – pozwolenie na budowę lub zgłoszenie budowy w wysokości 40% wynagrodzenia umownego.</w:t>
      </w:r>
    </w:p>
    <w:p w:rsidR="00CA4837" w:rsidRPr="00CA4837" w:rsidRDefault="00F43D9A" w:rsidP="00CA4837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III etap</w:t>
      </w:r>
      <w:r w:rsidR="00CA4837">
        <w:rPr>
          <w:rFonts w:ascii="Arial Narrow" w:hAnsi="Arial Narrow" w:cstheme="minorHAnsi"/>
        </w:rPr>
        <w:t xml:space="preserve"> – do 30.11.2022r.</w:t>
      </w:r>
      <w:r w:rsidRPr="00E60C9F">
        <w:rPr>
          <w:rFonts w:ascii="Arial Narrow" w:hAnsi="Arial Narrow" w:cstheme="minorHAnsi"/>
        </w:rPr>
        <w:t xml:space="preserve"> – po uzyskaniu </w:t>
      </w:r>
      <w:r w:rsidR="00075ED2" w:rsidRPr="00E60C9F">
        <w:rPr>
          <w:rFonts w:ascii="Arial Narrow" w:hAnsi="Arial Narrow" w:cstheme="minorHAnsi"/>
        </w:rPr>
        <w:t>prawomocnego</w:t>
      </w:r>
      <w:r w:rsidR="00CA4837">
        <w:rPr>
          <w:rFonts w:ascii="Arial Narrow" w:hAnsi="Arial Narrow" w:cstheme="minorHAnsi"/>
        </w:rPr>
        <w:t xml:space="preserve"> pozwolenia na budowę lub</w:t>
      </w:r>
      <w:r w:rsidR="00075ED2" w:rsidRPr="00E60C9F">
        <w:rPr>
          <w:rFonts w:ascii="Arial Narrow" w:hAnsi="Arial Narrow" w:cstheme="minorHAnsi"/>
        </w:rPr>
        <w:t xml:space="preserve"> zgłoszenia budowy</w:t>
      </w:r>
      <w:r w:rsidR="00CA4837">
        <w:rPr>
          <w:rFonts w:ascii="Arial Narrow" w:hAnsi="Arial Narrow" w:cstheme="minorHAnsi"/>
        </w:rPr>
        <w:t xml:space="preserve"> w wysokości 4</w:t>
      </w:r>
      <w:r w:rsidRPr="00E60C9F">
        <w:rPr>
          <w:rFonts w:ascii="Arial Narrow" w:hAnsi="Arial Narrow" w:cstheme="minorHAnsi"/>
        </w:rPr>
        <w:t>0% wynagrodzenia umownego.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Wartość umowy wynosi: ………. zł netto ( słownie: ………………… ) plus należny podatek VAT 23% w wysokości ……………. zł tj. zł brutto ( słownie: …………………..). Łączne wynagrodzenie brutto wynosi </w:t>
      </w:r>
      <w:r w:rsidRPr="00E60C9F">
        <w:rPr>
          <w:rFonts w:ascii="Arial Narrow" w:hAnsi="Arial Narrow" w:cstheme="minorHAnsi"/>
          <w:b/>
        </w:rPr>
        <w:t>…………. zł</w:t>
      </w:r>
      <w:r w:rsidRPr="00E60C9F">
        <w:rPr>
          <w:rFonts w:ascii="Arial Narrow" w:hAnsi="Arial Narrow" w:cstheme="minorHAnsi"/>
        </w:rPr>
        <w:t xml:space="preserve"> (słownie: ………………………….)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Wynagrodzenie wskazane w ust. 2 niniejszego paragrafu obejmuje wszelkie koszty m.in. opłaty związane z realizacją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Wynagrodzenie będzie wypłacane przelewem </w:t>
      </w:r>
      <w:r w:rsidR="00E41206">
        <w:rPr>
          <w:rFonts w:ascii="Arial Narrow" w:hAnsi="Arial Narrow" w:cstheme="minorHAnsi"/>
        </w:rPr>
        <w:t xml:space="preserve">na </w:t>
      </w:r>
      <w:r w:rsidRPr="00E60C9F">
        <w:rPr>
          <w:rFonts w:ascii="Arial Narrow" w:hAnsi="Arial Narrow" w:cs="Calibri"/>
        </w:rPr>
        <w:t>rachunek bankowy Wykonawcy: ……………………… w terminie do 14 dni od daty dostarczenia do siedziby Zamawiającego faktury wraz z protokołem odb</w:t>
      </w:r>
      <w:r w:rsidR="00651F3F" w:rsidRPr="00E60C9F">
        <w:rPr>
          <w:rFonts w:ascii="Arial Narrow" w:hAnsi="Arial Narrow" w:cs="Calibri"/>
        </w:rPr>
        <w:t>ioru, o których mowa w §9</w:t>
      </w:r>
      <w:r w:rsidRPr="00E60C9F">
        <w:rPr>
          <w:rFonts w:ascii="Arial Narrow" w:hAnsi="Arial Narrow" w:cs="Calibri"/>
        </w:rPr>
        <w:t>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Wykonawca oświadcza, że rachunek bankowy wskazany w umowie: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a)</w:t>
      </w:r>
      <w:r w:rsidRPr="00E60C9F">
        <w:rPr>
          <w:rFonts w:ascii="Arial Narrow" w:hAnsi="Arial Narrow" w:cstheme="minorHAnsi"/>
        </w:rPr>
        <w:tab/>
        <w:t>jest rachunkiem umożliwiający dokonanie płatności w ramach mechanizmu podzielonej płatności, o którym mowa powyżej,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b)</w:t>
      </w:r>
      <w:r w:rsidRPr="00E60C9F">
        <w:rPr>
          <w:rFonts w:ascii="Arial Narrow" w:hAnsi="Arial Narrow" w:cstheme="minorHAnsi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5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="Calibri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0A5691" w:rsidRPr="00E60C9F" w:rsidRDefault="000A5691" w:rsidP="00E60C9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§11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Zamawiający zapłaci Wykonawcy karę umowną w razie odstąpienia od umowy przez Wykonawcę wskutek </w:t>
      </w:r>
      <w:r w:rsidRPr="00E60C9F">
        <w:rPr>
          <w:rFonts w:ascii="Arial Narrow" w:hAnsi="Arial Narrow" w:cstheme="minorHAnsi"/>
        </w:rPr>
        <w:lastRenderedPageBreak/>
        <w:t>okoliczności, za które odpowiada Zamawiający w wysokości 10% wynagrodzenia umownego za prace, od których wykonania Wykonawca odstąpił.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Zamawiającemu, poza przypadkami określonymi w kodeksie cywilnym, przysługuje prawdo od odstąpienia od umowy w następujących przypadkach 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bez uzasadnionych przyczyn nie rozpoczął wykonywania dokumentacji projektowej i nie podjął prac pomimo dodatkowego wezwania Zamawiającego przez okres 7 dni od daty dodatkowego wezwania;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przerwał wykonywanie dokumentacji projektowej i jej nie wykonuje przez okres 14 dni, chyba, że przerwa uzasadniona jest na podstawie postanowień niniejszej umowy;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stwierdzone zostanie wykonywanie przez Wykonawcę dokumentacji projektowej rażąco niezgodnie z umową, ogólnie obowiązującymi przepisami technicznymi;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Wykonawca nie wykonuje dokumentacji projektowej w sposób zgodny z umową lub ogólnie obowiązującymi przepisami technicznymi pomimo dodatkowego wezwania ze strony Zamawiającego i upływu wyznaczonego w wezwaniu terminu dla Wykonawcy nie krótszego niż 7 dni,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0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opóźnienie w wykonaniu przedmiotu umowy przez Wykonawcę przekroczy 14 dni w stosunku do terminów umownych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Odstąpienie od umowy winno nastąpić w formie pisemnej pod rygorem nieważności i powinno zawierać uzasadnienie.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Odstąpienie może nastąpić w terminie 60 dni licząc od dnia powzięcia informacji o przyczynach uzasadniających odstąpienie.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zapłaci Zamawiającemu karę umowną w razie: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odstąpienia od umowy przez Zamawiającego wskutek okoliczności, za które odpowiada Wykonawca - w wysokości 50% wynagrodzenia umownego za prace, od których wykonania Zamawiający odstąpił,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zwłokę w podjęciu wykonywania obowiązków wynikających z niniejszej umowy - karę umowną w wysokości 20% wynagrodzenia umownego za każdy dzień zwłoki;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1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zwłokę w usunięciu wad, braków lub uchybień w dokumentacji w wysokości 5 % ustalonego wynagrodzenia umownego za każdy dzień zwłoki w usunięciu poszczególnej wady, braku lub uchybienia w stosunku do terminów określonych w umowie.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6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 opóźnienia w zapłacie wynagrodzenia umownego Wykonawcy przysługują odsetki ustawowe.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§12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 ramach wynagrodzenia</w:t>
      </w:r>
      <w:r w:rsidR="00D85BE2" w:rsidRPr="00E60C9F">
        <w:rPr>
          <w:rFonts w:ascii="Arial Narrow" w:hAnsi="Arial Narrow" w:cstheme="minorHAnsi"/>
        </w:rPr>
        <w:t xml:space="preserve"> umownego o którym mowa w § </w:t>
      </w:r>
      <w:r w:rsidR="00651F3F" w:rsidRPr="00E60C9F">
        <w:rPr>
          <w:rFonts w:ascii="Arial Narrow" w:hAnsi="Arial Narrow" w:cstheme="minorHAnsi"/>
        </w:rPr>
        <w:t>10</w:t>
      </w:r>
      <w:r w:rsidRPr="00E60C9F">
        <w:rPr>
          <w:rFonts w:ascii="Arial Narrow" w:hAnsi="Arial Narrow" w:cstheme="minorHAnsi"/>
        </w:rPr>
        <w:t xml:space="preserve"> </w:t>
      </w:r>
      <w:r w:rsidR="001821AD" w:rsidRPr="00E60C9F">
        <w:rPr>
          <w:rFonts w:ascii="Arial Narrow" w:hAnsi="Arial Narrow" w:cstheme="minorHAnsi"/>
        </w:rPr>
        <w:t xml:space="preserve">ust. 2 </w:t>
      </w:r>
      <w:r w:rsidRPr="00E60C9F">
        <w:rPr>
          <w:rFonts w:ascii="Arial Narrow" w:hAnsi="Arial Narrow" w:cstheme="minorHAnsi"/>
        </w:rPr>
        <w:t>umowy Wykonawca przenosi na Zamawiającego majątkowe prawa autorskie do wszelkich opracowań stanowiących przedmiot prawa autorskiego powstałych w wykonaniu lub w związku z wykonywaniem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lastRenderedPageBreak/>
        <w:t>Przeniesienie majątkowych praw autorskich, o którym mowa w ust. 1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 ramach wynagrod</w:t>
      </w:r>
      <w:r w:rsidR="00651F3F" w:rsidRPr="00E60C9F">
        <w:rPr>
          <w:rFonts w:ascii="Arial Narrow" w:hAnsi="Arial Narrow" w:cstheme="minorHAnsi"/>
        </w:rPr>
        <w:t>zenia o którym mowa w § 10</w:t>
      </w:r>
      <w:r w:rsidRPr="00E60C9F">
        <w:rPr>
          <w:rFonts w:ascii="Arial Narrow" w:hAnsi="Arial Narrow" w:cstheme="minorHAnsi"/>
        </w:rPr>
        <w:t xml:space="preserve"> </w:t>
      </w:r>
      <w:r w:rsidR="001821AD" w:rsidRPr="00E60C9F">
        <w:rPr>
          <w:rFonts w:ascii="Arial Narrow" w:hAnsi="Arial Narrow" w:cstheme="minorHAnsi"/>
        </w:rPr>
        <w:t xml:space="preserve">ust. 2 </w:t>
      </w:r>
      <w:r w:rsidRPr="00E60C9F">
        <w:rPr>
          <w:rFonts w:ascii="Arial Narrow" w:hAnsi="Arial Narrow" w:cstheme="minorHAnsi"/>
        </w:rPr>
        <w:t>umowy Wykonawca zezwala Zamawiającemu na wykonywanie praw zależnych, o których mowa w art. 2 ustawy z dnia 4 lutego 1994 r. o prawie autorskim i prawach pokrewnych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1231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udziela Zamawiającemu nieodwołalnej zgody na dokonywanie przez Zamawiającego dowolnych zmian w przedmiotach, do których Zamawiający nabył majątkowe prawa autorskie na podstawie niniejszej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 chwilą przekazania Zamawiającemu przedmiotu zamówienia, Zamawiający nabywa własność wszystkich egzemplarzy nośników, na których opracowanie zostało utrwalone.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zobowiązuje się, że wykonując przedmiot umowy nie naruszy praw majątkowych osób trzecich i przekaże Zamawiającemu opracowania w stanie wolnym od obciążeń prawami osób trzecich.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jest odpowiedzialny względem Zamawiającego za wszelkie wady prawne, a w szczególności za ewentualne roszczenia osób trzecich wynikające z naruszenia praw własności intelektualnej, w tym za nieprzestrzeganie przepisów ustawy, o której mowa w ust. 3., w związku z wykonywaniem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w ramach przeniesionych na niego Praw autorskich, ma prawo także do: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2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korzystania z przedmiotu umowy, w całości lub z jego fragmentów (według uznania Zamawiającego),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2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dokonywania zmian, przeróbek i adaptacji przedmiotu umowy.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§13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Zmiana istotnych postanowień niniejszej umowy może nastąpić wyłącznie w przypadkach przewidzianych postanowieniami niniejszej umowy, za zgodą obu Stron wyrażoną na piśmie w formie aneksu do umowy, pod rygorem nieważności takiej zmiany.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dopuszcza w szczególności zmianę postanowień niniejszej umowy w zakresie: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przedmiotu zamówienia i obniżenia ceny w przypadku, ograniczenia zakresu inwestycji, o którym mowa w § 1 proporcjonalnie do wartości zaniechanych robót będących przedmiotem niniejszej umowy,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terminu wykonania przedmiotu zamówienia, o kt</w:t>
      </w:r>
      <w:r w:rsidR="00651F3F" w:rsidRPr="00E60C9F">
        <w:rPr>
          <w:rFonts w:ascii="Arial Narrow" w:hAnsi="Arial Narrow" w:cstheme="minorHAnsi"/>
        </w:rPr>
        <w:t>órym mowa w § 5</w:t>
      </w:r>
      <w:r w:rsidRPr="00E60C9F">
        <w:rPr>
          <w:rFonts w:ascii="Arial Narrow" w:hAnsi="Arial Narrow" w:cstheme="minorHAnsi"/>
        </w:rPr>
        <w:t>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przewiduje możliwość zmiany umowy, w przypadku gdy nastąpi zmiana powszechnie obowiązujących przepisów prawa w zakresie mającym wpływ na realizację przedmiotu umowy.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lastRenderedPageBreak/>
        <w:t>Zamawiający przewiduje możliwość zmiany umowy, w przypadku gdy konieczność wprowadzenia zmian będzie następstwem zmian wytycznych lub zaleceń Instytucji, która przyznała środki na sfinansowanie umowy na roboty rozbiórkowe/budowlane.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Zamawiający przewiduje możliwość zmiany umowy poprzez obniżenie wysokości wynagrodzenia w przypadku zmniejszenia zakresu przedmiotu zamówienia.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 Zamawiający nie wyraża zgody na dokonywanie przez Wykonawcę cesji jakichkolwiek wierzytelności wynikających z niniejszej umowy na rzecz osób trzecich bez uprzedniego uzyskania zgody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Wykonawca ponosi wyłączną odpowiedzialność wobec osób trzecich za szkody powstałe w związku ze sprawowaniem nadzoru inwestorskiego oraz za skutki swych działań i zaniechań związanych z realizacją świadczonej usługi na rzecz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Wykonawca zobowiązany jest niezwłocznie poinformować Zamawiającego na piśmie o zmianie adresu swojej siedziby lub adresu dla dokonywania doręczeń. Przy braku takiej informacji wszelkie pisma </w:t>
      </w:r>
      <w:r w:rsidRPr="00E60C9F">
        <w:rPr>
          <w:rFonts w:ascii="Arial Narrow" w:hAnsi="Arial Narrow" w:cstheme="minorHAnsi"/>
        </w:rPr>
        <w:br/>
        <w:t>i przesyłki wysłane na adres Wykonawcy wskazany w niniejszej umowie będzie uznawane za doręczone.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Właściwym do rozpoznania sporów wynikłych na tle realizacji niniejszej umowy jest sąd powszechny </w:t>
      </w:r>
      <w:r w:rsidRPr="00E60C9F">
        <w:rPr>
          <w:rFonts w:ascii="Arial Narrow" w:hAnsi="Arial Narrow" w:cstheme="minorHAnsi"/>
        </w:rPr>
        <w:br/>
        <w:t>w Mielcu.</w:t>
      </w: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§14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4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Strony będą współpracować w sprawach merytorycznych i formalnych, które wystąpią w trakcie realizacji zamówienia, w tym celu strony wyznaczają swoich przedstawicieli: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5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Ze strony Zamawiającego: </w:t>
      </w:r>
      <w:r w:rsidR="00E41206" w:rsidRPr="00E60C9F">
        <w:rPr>
          <w:rFonts w:ascii="Arial Narrow" w:hAnsi="Arial Narrow" w:cstheme="minorHAnsi"/>
        </w:rPr>
        <w:t>……….., tel. …………….., e-mail: ………………..</w:t>
      </w:r>
      <w:hyperlink r:id="rId8" w:history="1"/>
    </w:p>
    <w:p w:rsidR="000A5691" w:rsidRPr="00E60C9F" w:rsidRDefault="000A5691" w:rsidP="00E60C9F">
      <w:pPr>
        <w:pStyle w:val="Bezodstpw"/>
        <w:widowControl w:val="0"/>
        <w:numPr>
          <w:ilvl w:val="0"/>
          <w:numId w:val="15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 xml:space="preserve">Ze strony Wykonawcy: </w:t>
      </w:r>
      <w:r w:rsidR="001821AD" w:rsidRPr="00E60C9F">
        <w:rPr>
          <w:rFonts w:ascii="Arial Narrow" w:hAnsi="Arial Narrow" w:cstheme="minorHAnsi"/>
        </w:rPr>
        <w:t>………..</w:t>
      </w:r>
      <w:r w:rsidRPr="00E60C9F">
        <w:rPr>
          <w:rFonts w:ascii="Arial Narrow" w:hAnsi="Arial Narrow" w:cstheme="minorHAnsi"/>
        </w:rPr>
        <w:t xml:space="preserve">, tel. </w:t>
      </w:r>
      <w:r w:rsidR="001821AD" w:rsidRPr="00E60C9F">
        <w:rPr>
          <w:rFonts w:ascii="Arial Narrow" w:hAnsi="Arial Narrow" w:cstheme="minorHAnsi"/>
        </w:rPr>
        <w:t>……………..</w:t>
      </w:r>
      <w:r w:rsidRPr="00E60C9F">
        <w:rPr>
          <w:rFonts w:ascii="Arial Narrow" w:hAnsi="Arial Narrow" w:cstheme="minorHAnsi"/>
        </w:rPr>
        <w:t xml:space="preserve">, e-mail: </w:t>
      </w:r>
      <w:r w:rsidR="001821AD" w:rsidRPr="00E60C9F">
        <w:rPr>
          <w:rFonts w:ascii="Arial Narrow" w:hAnsi="Arial Narrow" w:cstheme="minorHAnsi"/>
        </w:rPr>
        <w:t>………………..</w:t>
      </w:r>
      <w:hyperlink r:id="rId9" w:history="1"/>
      <w:r w:rsidRPr="00E60C9F">
        <w:rPr>
          <w:rFonts w:ascii="Arial Narrow" w:hAnsi="Arial Narrow" w:cstheme="minorHAnsi"/>
        </w:rPr>
        <w:t xml:space="preserve"> 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14"/>
        </w:numPr>
        <w:spacing w:line="360" w:lineRule="auto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Zmiana osób wskazanych w ust. 1 następuje poprzez pisemne powiadomienie drugiej strony, nie później niż 3 dni przed dokonaniem zmiany i nie stanowi zmiany treści umowy.</w:t>
      </w:r>
    </w:p>
    <w:p w:rsidR="000A5691" w:rsidRPr="00E60C9F" w:rsidRDefault="000A5691" w:rsidP="00E60C9F">
      <w:pPr>
        <w:pStyle w:val="Bezodstpw"/>
        <w:spacing w:line="360" w:lineRule="auto"/>
        <w:ind w:left="720"/>
        <w:rPr>
          <w:rFonts w:ascii="Arial Narrow" w:hAnsi="Arial Narrow" w:cstheme="minorHAnsi"/>
        </w:rPr>
      </w:pPr>
    </w:p>
    <w:p w:rsidR="000A5691" w:rsidRPr="00E60C9F" w:rsidRDefault="00651F3F" w:rsidP="00E60C9F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§15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0A5691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W sprawach nieuregulowanych niniejszą umową mają zastosowanie powszechnie obowiązujące przepisy: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1)</w:t>
      </w:r>
      <w:r w:rsidRPr="00E60C9F">
        <w:rPr>
          <w:rFonts w:ascii="Arial Narrow" w:hAnsi="Arial Narrow" w:cstheme="minorHAnsi"/>
        </w:rPr>
        <w:tab/>
        <w:t>Ustawy z dnia 23 kwietnia 1964 r. Kodeks cywilny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1145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zm.).,</w:t>
      </w:r>
    </w:p>
    <w:p w:rsidR="000A5691" w:rsidRPr="00E60C9F" w:rsidRDefault="000A5691" w:rsidP="00E60C9F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2)</w:t>
      </w:r>
      <w:r w:rsidRPr="00E60C9F">
        <w:rPr>
          <w:rFonts w:ascii="Arial Narrow" w:hAnsi="Arial Narrow" w:cstheme="minorHAnsi"/>
        </w:rPr>
        <w:tab/>
        <w:t>Ustawy z dnia 4 lutego 1994 r. o prawie autorskim i prawach pokrewnych (</w:t>
      </w:r>
      <w:proofErr w:type="spellStart"/>
      <w:r w:rsidRPr="00E60C9F">
        <w:rPr>
          <w:rFonts w:ascii="Arial Narrow" w:hAnsi="Arial Narrow" w:cstheme="minorHAnsi"/>
        </w:rPr>
        <w:t>t.j</w:t>
      </w:r>
      <w:proofErr w:type="spellEnd"/>
      <w:r w:rsidRPr="00E60C9F">
        <w:rPr>
          <w:rFonts w:ascii="Arial Narrow" w:hAnsi="Arial Narrow" w:cstheme="minorHAnsi"/>
        </w:rPr>
        <w:t xml:space="preserve">. Dz. U. z 2019 r. poz. 1231 z </w:t>
      </w:r>
      <w:proofErr w:type="spellStart"/>
      <w:r w:rsidRPr="00E60C9F">
        <w:rPr>
          <w:rFonts w:ascii="Arial Narrow" w:hAnsi="Arial Narrow" w:cstheme="minorHAnsi"/>
        </w:rPr>
        <w:t>późn</w:t>
      </w:r>
      <w:proofErr w:type="spellEnd"/>
      <w:r w:rsidRPr="00E60C9F">
        <w:rPr>
          <w:rFonts w:ascii="Arial Narrow" w:hAnsi="Arial Narrow" w:cstheme="minorHAnsi"/>
        </w:rPr>
        <w:t>. zm.).</w:t>
      </w:r>
    </w:p>
    <w:p w:rsidR="00250238" w:rsidRPr="00E60C9F" w:rsidRDefault="000A5691" w:rsidP="00E60C9F">
      <w:pPr>
        <w:pStyle w:val="Bezodstpw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theme="minorHAnsi"/>
        </w:rPr>
      </w:pPr>
      <w:r w:rsidRPr="00E60C9F">
        <w:rPr>
          <w:rFonts w:ascii="Arial Narrow" w:hAnsi="Arial Narrow" w:cstheme="minorHAnsi"/>
        </w:rPr>
        <w:t>Umowa niniejsza została sporządzona w 3 jednobrzmiących egzemplarzach, 2 egzemplarze dla Zamawiającego i 1 egzemplarz dla Wykonawcy</w:t>
      </w:r>
    </w:p>
    <w:p w:rsidR="004C209E" w:rsidRPr="00E60C9F" w:rsidRDefault="004C209E" w:rsidP="00E60C9F">
      <w:pPr>
        <w:pStyle w:val="Bezodstpw"/>
        <w:widowControl w:val="0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250238" w:rsidRPr="00E60C9F" w:rsidRDefault="00250238" w:rsidP="00E60C9F">
      <w:pPr>
        <w:pStyle w:val="Bezodstpw"/>
        <w:spacing w:line="360" w:lineRule="auto"/>
        <w:ind w:left="880" w:firstLine="80"/>
        <w:jc w:val="both"/>
        <w:rPr>
          <w:rFonts w:ascii="Arial Narrow" w:hAnsi="Arial Narrow" w:cstheme="minorHAnsi"/>
          <w:b/>
        </w:rPr>
      </w:pPr>
      <w:r w:rsidRPr="00E60C9F">
        <w:rPr>
          <w:rFonts w:ascii="Arial Narrow" w:hAnsi="Arial Narrow" w:cstheme="minorHAnsi"/>
          <w:b/>
        </w:rPr>
        <w:t>Zamawiający</w:t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</w:r>
      <w:r w:rsidRPr="00E60C9F">
        <w:rPr>
          <w:rFonts w:ascii="Arial Narrow" w:hAnsi="Arial Narrow" w:cstheme="minorHAnsi"/>
          <w:b/>
        </w:rPr>
        <w:tab/>
        <w:t>Wykonawca</w:t>
      </w:r>
    </w:p>
    <w:p w:rsidR="00E74136" w:rsidRPr="00E60C9F" w:rsidRDefault="00E74136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E74136" w:rsidRPr="00E60C9F" w:rsidSect="00954791">
      <w:headerReference w:type="default" r:id="rId10"/>
      <w:footerReference w:type="default" r:id="rId11"/>
      <w:pgSz w:w="11900" w:h="16840"/>
      <w:pgMar w:top="568" w:right="985" w:bottom="568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9" w:rsidRDefault="00FA4449" w:rsidP="00C64FF7">
      <w:pPr>
        <w:spacing w:after="0" w:line="240" w:lineRule="auto"/>
      </w:pPr>
      <w:r>
        <w:separator/>
      </w:r>
    </w:p>
  </w:endnote>
  <w:endnote w:type="continuationSeparator" w:id="0">
    <w:p w:rsidR="00FA4449" w:rsidRDefault="00FA4449" w:rsidP="00C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3688"/>
      <w:docPartObj>
        <w:docPartGallery w:val="Page Numbers (Bottom of Page)"/>
        <w:docPartUnique/>
      </w:docPartObj>
    </w:sdtPr>
    <w:sdtEndPr/>
    <w:sdtContent>
      <w:p w:rsidR="00AD3EB9" w:rsidRDefault="00AD3E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92">
          <w:rPr>
            <w:noProof/>
          </w:rPr>
          <w:t>19</w:t>
        </w:r>
        <w:r>
          <w:fldChar w:fldCharType="end"/>
        </w:r>
      </w:p>
    </w:sdtContent>
  </w:sdt>
  <w:p w:rsidR="00AD3EB9" w:rsidRDefault="00AD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9" w:rsidRDefault="00FA4449" w:rsidP="00C64FF7">
      <w:pPr>
        <w:spacing w:after="0" w:line="240" w:lineRule="auto"/>
      </w:pPr>
      <w:r>
        <w:separator/>
      </w:r>
    </w:p>
  </w:footnote>
  <w:footnote w:type="continuationSeparator" w:id="0">
    <w:p w:rsidR="00FA4449" w:rsidRDefault="00FA4449" w:rsidP="00C64FF7">
      <w:pPr>
        <w:spacing w:after="0" w:line="240" w:lineRule="auto"/>
      </w:pPr>
      <w:r>
        <w:continuationSeparator/>
      </w:r>
    </w:p>
  </w:footnote>
  <w:footnote w:id="1">
    <w:p w:rsidR="007329A9" w:rsidRDefault="007329A9" w:rsidP="00732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BA0">
        <w:rPr>
          <w:rFonts w:ascii="Arial Narrow" w:hAnsi="Arial Narrow"/>
          <w:sz w:val="16"/>
          <w:szCs w:val="16"/>
        </w:rPr>
        <w:t>Wymienione w poniższych punktach zakresy dokumentacji powinny stanowić oddzielne teczki opracowania projektowego, w uzasadnionych przypadkach Zamawiający może wyrazić zgodę na inny podział</w:t>
      </w:r>
    </w:p>
  </w:footnote>
  <w:footnote w:id="2">
    <w:p w:rsidR="007329A9" w:rsidRPr="000835DB" w:rsidRDefault="007329A9" w:rsidP="007329A9">
      <w:pPr>
        <w:pStyle w:val="Tekstprzypisudolnego"/>
        <w:rPr>
          <w:rFonts w:ascii="Arial Narrow" w:hAnsi="Arial Narrow"/>
          <w:sz w:val="16"/>
          <w:szCs w:val="16"/>
        </w:rPr>
      </w:pPr>
      <w:r w:rsidRPr="000835D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835DB">
        <w:rPr>
          <w:rFonts w:ascii="Arial Narrow" w:hAnsi="Arial Narrow"/>
          <w:sz w:val="16"/>
          <w:szCs w:val="16"/>
        </w:rPr>
        <w:t xml:space="preserve"> projekt powinien stanowić jedną teczkę. Podział na więcej teczek należy uzgodnić z Zamawiającym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E9" w:rsidRDefault="009F77E9">
    <w:pPr>
      <w:pStyle w:val="Nagwek"/>
      <w:tabs>
        <w:tab w:val="clear" w:pos="4536"/>
        <w:tab w:val="clear" w:pos="9072"/>
        <w:tab w:val="left" w:pos="1620"/>
        <w:tab w:val="left" w:pos="2970"/>
      </w:tabs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61629"/>
    <w:multiLevelType w:val="hybridMultilevel"/>
    <w:tmpl w:val="C2BA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38C"/>
    <w:multiLevelType w:val="hybridMultilevel"/>
    <w:tmpl w:val="DB90A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1E16"/>
    <w:multiLevelType w:val="hybridMultilevel"/>
    <w:tmpl w:val="C99A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4B3"/>
    <w:multiLevelType w:val="multilevel"/>
    <w:tmpl w:val="21B0D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abstractNum w:abstractNumId="5">
    <w:nsid w:val="0A24462D"/>
    <w:multiLevelType w:val="hybridMultilevel"/>
    <w:tmpl w:val="FCE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2813"/>
    <w:multiLevelType w:val="hybridMultilevel"/>
    <w:tmpl w:val="268AC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D83A21"/>
    <w:multiLevelType w:val="hybridMultilevel"/>
    <w:tmpl w:val="72B64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D21B14"/>
    <w:multiLevelType w:val="hybridMultilevel"/>
    <w:tmpl w:val="DA02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C6C"/>
    <w:multiLevelType w:val="hybridMultilevel"/>
    <w:tmpl w:val="FF680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BF7123"/>
    <w:multiLevelType w:val="hybridMultilevel"/>
    <w:tmpl w:val="59E8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6B38"/>
    <w:multiLevelType w:val="hybridMultilevel"/>
    <w:tmpl w:val="1C2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2BC"/>
    <w:multiLevelType w:val="hybridMultilevel"/>
    <w:tmpl w:val="EAD0B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1BE"/>
    <w:multiLevelType w:val="hybridMultilevel"/>
    <w:tmpl w:val="025031C6"/>
    <w:lvl w:ilvl="0" w:tplc="E9D05C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6171C"/>
    <w:multiLevelType w:val="hybridMultilevel"/>
    <w:tmpl w:val="D83E84C2"/>
    <w:lvl w:ilvl="0" w:tplc="9A4A8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07EDA"/>
    <w:multiLevelType w:val="hybridMultilevel"/>
    <w:tmpl w:val="65585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F234DC"/>
    <w:multiLevelType w:val="hybridMultilevel"/>
    <w:tmpl w:val="2FC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C2D38"/>
    <w:multiLevelType w:val="hybridMultilevel"/>
    <w:tmpl w:val="A5FE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574D"/>
    <w:multiLevelType w:val="hybridMultilevel"/>
    <w:tmpl w:val="DF2E9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6670F5"/>
    <w:multiLevelType w:val="hybridMultilevel"/>
    <w:tmpl w:val="CEDC4C64"/>
    <w:lvl w:ilvl="0" w:tplc="2B6ACAE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6C4798"/>
    <w:multiLevelType w:val="hybridMultilevel"/>
    <w:tmpl w:val="A92E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55196"/>
    <w:multiLevelType w:val="hybridMultilevel"/>
    <w:tmpl w:val="3B1E4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73401"/>
    <w:multiLevelType w:val="multilevel"/>
    <w:tmpl w:val="4FCCD9C4"/>
    <w:lvl w:ilvl="0">
      <w:start w:val="1"/>
      <w:numFmt w:val="decimal"/>
      <w:lvlText w:val="%1"/>
      <w:lvlJc w:val="left"/>
      <w:pPr>
        <w:ind w:left="3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7" w:hanging="1440"/>
      </w:pPr>
      <w:rPr>
        <w:rFonts w:hint="default"/>
      </w:rPr>
    </w:lvl>
  </w:abstractNum>
  <w:abstractNum w:abstractNumId="24">
    <w:nsid w:val="53861256"/>
    <w:multiLevelType w:val="hybridMultilevel"/>
    <w:tmpl w:val="2402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00D34"/>
    <w:multiLevelType w:val="multilevel"/>
    <w:tmpl w:val="D34CB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6">
    <w:nsid w:val="59BE1E49"/>
    <w:multiLevelType w:val="hybridMultilevel"/>
    <w:tmpl w:val="F9222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C4362"/>
    <w:multiLevelType w:val="hybridMultilevel"/>
    <w:tmpl w:val="4DD0BB4E"/>
    <w:lvl w:ilvl="0" w:tplc="29D64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004D5"/>
    <w:multiLevelType w:val="hybridMultilevel"/>
    <w:tmpl w:val="FA0EAF74"/>
    <w:lvl w:ilvl="0" w:tplc="8196FAA0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83C4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A0C52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4936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C44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8981C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0A726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EBED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EA6D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F10395"/>
    <w:multiLevelType w:val="hybridMultilevel"/>
    <w:tmpl w:val="3976B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A85451"/>
    <w:multiLevelType w:val="hybridMultilevel"/>
    <w:tmpl w:val="EDEC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79B"/>
    <w:multiLevelType w:val="hybridMultilevel"/>
    <w:tmpl w:val="DDAA7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CA3145"/>
    <w:multiLevelType w:val="hybridMultilevel"/>
    <w:tmpl w:val="E430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71A92"/>
    <w:multiLevelType w:val="hybridMultilevel"/>
    <w:tmpl w:val="291A2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9C5F7E"/>
    <w:multiLevelType w:val="hybridMultilevel"/>
    <w:tmpl w:val="0B38B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CE45B5"/>
    <w:multiLevelType w:val="hybridMultilevel"/>
    <w:tmpl w:val="E61A1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9D5097"/>
    <w:multiLevelType w:val="hybridMultilevel"/>
    <w:tmpl w:val="D660A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C67163"/>
    <w:multiLevelType w:val="hybridMultilevel"/>
    <w:tmpl w:val="65303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587830"/>
    <w:multiLevelType w:val="hybridMultilevel"/>
    <w:tmpl w:val="50D6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38"/>
  </w:num>
  <w:num w:numId="5">
    <w:abstractNumId w:val="1"/>
  </w:num>
  <w:num w:numId="6">
    <w:abstractNumId w:val="30"/>
  </w:num>
  <w:num w:numId="7">
    <w:abstractNumId w:val="12"/>
  </w:num>
  <w:num w:numId="8">
    <w:abstractNumId w:val="21"/>
  </w:num>
  <w:num w:numId="9">
    <w:abstractNumId w:val="11"/>
  </w:num>
  <w:num w:numId="10">
    <w:abstractNumId w:val="37"/>
  </w:num>
  <w:num w:numId="11">
    <w:abstractNumId w:val="7"/>
  </w:num>
  <w:num w:numId="12">
    <w:abstractNumId w:val="9"/>
  </w:num>
  <w:num w:numId="13">
    <w:abstractNumId w:val="29"/>
  </w:num>
  <w:num w:numId="14">
    <w:abstractNumId w:val="15"/>
  </w:num>
  <w:num w:numId="15">
    <w:abstractNumId w:val="36"/>
  </w:num>
  <w:num w:numId="16">
    <w:abstractNumId w:val="19"/>
  </w:num>
  <w:num w:numId="17">
    <w:abstractNumId w:val="6"/>
  </w:num>
  <w:num w:numId="18">
    <w:abstractNumId w:val="5"/>
  </w:num>
  <w:num w:numId="19">
    <w:abstractNumId w:val="26"/>
  </w:num>
  <w:num w:numId="20">
    <w:abstractNumId w:val="34"/>
  </w:num>
  <w:num w:numId="21">
    <w:abstractNumId w:val="4"/>
  </w:num>
  <w:num w:numId="22">
    <w:abstractNumId w:val="13"/>
  </w:num>
  <w:num w:numId="23">
    <w:abstractNumId w:val="3"/>
  </w:num>
  <w:num w:numId="24">
    <w:abstractNumId w:val="32"/>
  </w:num>
  <w:num w:numId="25">
    <w:abstractNumId w:val="10"/>
  </w:num>
  <w:num w:numId="26">
    <w:abstractNumId w:val="35"/>
  </w:num>
  <w:num w:numId="27">
    <w:abstractNumId w:val="2"/>
  </w:num>
  <w:num w:numId="28">
    <w:abstractNumId w:val="18"/>
  </w:num>
  <w:num w:numId="29">
    <w:abstractNumId w:val="31"/>
  </w:num>
  <w:num w:numId="30">
    <w:abstractNumId w:val="20"/>
  </w:num>
  <w:num w:numId="31">
    <w:abstractNumId w:val="33"/>
  </w:num>
  <w:num w:numId="32">
    <w:abstractNumId w:val="25"/>
  </w:num>
  <w:num w:numId="33">
    <w:abstractNumId w:val="22"/>
  </w:num>
  <w:num w:numId="34">
    <w:abstractNumId w:val="28"/>
  </w:num>
  <w:num w:numId="35">
    <w:abstractNumId w:val="23"/>
  </w:num>
  <w:num w:numId="36">
    <w:abstractNumId w:val="17"/>
  </w:num>
  <w:num w:numId="37">
    <w:abstractNumId w:val="16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4"/>
    <w:rsid w:val="000015AF"/>
    <w:rsid w:val="000058C1"/>
    <w:rsid w:val="000106E8"/>
    <w:rsid w:val="00025D95"/>
    <w:rsid w:val="00036F92"/>
    <w:rsid w:val="00052B31"/>
    <w:rsid w:val="00075ED2"/>
    <w:rsid w:val="000814D4"/>
    <w:rsid w:val="000833AE"/>
    <w:rsid w:val="000860F2"/>
    <w:rsid w:val="00092E2B"/>
    <w:rsid w:val="00093677"/>
    <w:rsid w:val="000A5691"/>
    <w:rsid w:val="000B4CBF"/>
    <w:rsid w:val="000E03BA"/>
    <w:rsid w:val="000E3CC2"/>
    <w:rsid w:val="000F04C0"/>
    <w:rsid w:val="000F0EC5"/>
    <w:rsid w:val="000F1BD4"/>
    <w:rsid w:val="000F2A0C"/>
    <w:rsid w:val="00116F06"/>
    <w:rsid w:val="00131788"/>
    <w:rsid w:val="0014226F"/>
    <w:rsid w:val="0014576C"/>
    <w:rsid w:val="00146576"/>
    <w:rsid w:val="00151229"/>
    <w:rsid w:val="00152D64"/>
    <w:rsid w:val="001578BA"/>
    <w:rsid w:val="00162B15"/>
    <w:rsid w:val="00164ABE"/>
    <w:rsid w:val="00173E15"/>
    <w:rsid w:val="0017713C"/>
    <w:rsid w:val="001778E5"/>
    <w:rsid w:val="001808FF"/>
    <w:rsid w:val="001821AD"/>
    <w:rsid w:val="001908D5"/>
    <w:rsid w:val="00194126"/>
    <w:rsid w:val="00197BC1"/>
    <w:rsid w:val="001A2CB6"/>
    <w:rsid w:val="001A3FFA"/>
    <w:rsid w:val="001B087D"/>
    <w:rsid w:val="001B3C04"/>
    <w:rsid w:val="001D2565"/>
    <w:rsid w:val="001D7777"/>
    <w:rsid w:val="001E7D28"/>
    <w:rsid w:val="00204459"/>
    <w:rsid w:val="0022036A"/>
    <w:rsid w:val="00223027"/>
    <w:rsid w:val="00223242"/>
    <w:rsid w:val="002330FA"/>
    <w:rsid w:val="002428CB"/>
    <w:rsid w:val="00243E1B"/>
    <w:rsid w:val="00250238"/>
    <w:rsid w:val="00252A3B"/>
    <w:rsid w:val="002A11A7"/>
    <w:rsid w:val="002C5D29"/>
    <w:rsid w:val="002C7EC4"/>
    <w:rsid w:val="002D432B"/>
    <w:rsid w:val="002D536F"/>
    <w:rsid w:val="002D6409"/>
    <w:rsid w:val="002E6239"/>
    <w:rsid w:val="00307C6D"/>
    <w:rsid w:val="00311DB2"/>
    <w:rsid w:val="00313DF9"/>
    <w:rsid w:val="0031666A"/>
    <w:rsid w:val="00320EAC"/>
    <w:rsid w:val="0032179F"/>
    <w:rsid w:val="003354E3"/>
    <w:rsid w:val="0034747B"/>
    <w:rsid w:val="00373CDB"/>
    <w:rsid w:val="00377024"/>
    <w:rsid w:val="00390C50"/>
    <w:rsid w:val="003A6ACA"/>
    <w:rsid w:val="003B4695"/>
    <w:rsid w:val="003C4ACC"/>
    <w:rsid w:val="003C4ED1"/>
    <w:rsid w:val="003D62F7"/>
    <w:rsid w:val="003E2513"/>
    <w:rsid w:val="003E5A39"/>
    <w:rsid w:val="003E68E7"/>
    <w:rsid w:val="003E7FC1"/>
    <w:rsid w:val="00405B16"/>
    <w:rsid w:val="00426E23"/>
    <w:rsid w:val="00444E46"/>
    <w:rsid w:val="0045032F"/>
    <w:rsid w:val="0048307F"/>
    <w:rsid w:val="00484964"/>
    <w:rsid w:val="004874E7"/>
    <w:rsid w:val="0049371C"/>
    <w:rsid w:val="0049509C"/>
    <w:rsid w:val="0049748C"/>
    <w:rsid w:val="004A2125"/>
    <w:rsid w:val="004A38B4"/>
    <w:rsid w:val="004C0F45"/>
    <w:rsid w:val="004C0FC7"/>
    <w:rsid w:val="004C209E"/>
    <w:rsid w:val="004C2BA6"/>
    <w:rsid w:val="004C6B77"/>
    <w:rsid w:val="004E2D3C"/>
    <w:rsid w:val="004E70DE"/>
    <w:rsid w:val="005039A8"/>
    <w:rsid w:val="00522317"/>
    <w:rsid w:val="00526805"/>
    <w:rsid w:val="005372A8"/>
    <w:rsid w:val="00543B59"/>
    <w:rsid w:val="00552484"/>
    <w:rsid w:val="00552B05"/>
    <w:rsid w:val="00554426"/>
    <w:rsid w:val="005646DE"/>
    <w:rsid w:val="005814BC"/>
    <w:rsid w:val="005956EF"/>
    <w:rsid w:val="005A3B37"/>
    <w:rsid w:val="005A7AD4"/>
    <w:rsid w:val="005A7F65"/>
    <w:rsid w:val="005B67E7"/>
    <w:rsid w:val="005C2A42"/>
    <w:rsid w:val="005D197C"/>
    <w:rsid w:val="005F2A70"/>
    <w:rsid w:val="00602A4A"/>
    <w:rsid w:val="00614F64"/>
    <w:rsid w:val="00616BF8"/>
    <w:rsid w:val="00621650"/>
    <w:rsid w:val="00644060"/>
    <w:rsid w:val="00651F3F"/>
    <w:rsid w:val="0066619F"/>
    <w:rsid w:val="006673F4"/>
    <w:rsid w:val="0067508B"/>
    <w:rsid w:val="006820E2"/>
    <w:rsid w:val="00683023"/>
    <w:rsid w:val="00693936"/>
    <w:rsid w:val="006B48FD"/>
    <w:rsid w:val="006C2586"/>
    <w:rsid w:val="006C4BD5"/>
    <w:rsid w:val="006D1881"/>
    <w:rsid w:val="006E5707"/>
    <w:rsid w:val="006E5D57"/>
    <w:rsid w:val="006E6F02"/>
    <w:rsid w:val="007070E1"/>
    <w:rsid w:val="0071301E"/>
    <w:rsid w:val="007329A9"/>
    <w:rsid w:val="00733C26"/>
    <w:rsid w:val="00743AF1"/>
    <w:rsid w:val="00757862"/>
    <w:rsid w:val="00762113"/>
    <w:rsid w:val="00782280"/>
    <w:rsid w:val="007841AC"/>
    <w:rsid w:val="00795683"/>
    <w:rsid w:val="007C1DE6"/>
    <w:rsid w:val="007E68BA"/>
    <w:rsid w:val="00800391"/>
    <w:rsid w:val="008058EA"/>
    <w:rsid w:val="00812390"/>
    <w:rsid w:val="00817864"/>
    <w:rsid w:val="00824058"/>
    <w:rsid w:val="00825D31"/>
    <w:rsid w:val="00833E4A"/>
    <w:rsid w:val="00865B16"/>
    <w:rsid w:val="00892CC9"/>
    <w:rsid w:val="00893A5D"/>
    <w:rsid w:val="00896D9F"/>
    <w:rsid w:val="008A4665"/>
    <w:rsid w:val="008B0E01"/>
    <w:rsid w:val="008B2E30"/>
    <w:rsid w:val="008C1ABB"/>
    <w:rsid w:val="008E39B5"/>
    <w:rsid w:val="00912FA2"/>
    <w:rsid w:val="00920BC7"/>
    <w:rsid w:val="00932608"/>
    <w:rsid w:val="00932945"/>
    <w:rsid w:val="0094146B"/>
    <w:rsid w:val="00942198"/>
    <w:rsid w:val="009425C6"/>
    <w:rsid w:val="00954791"/>
    <w:rsid w:val="00963129"/>
    <w:rsid w:val="0099126B"/>
    <w:rsid w:val="009A0E75"/>
    <w:rsid w:val="009B6AC6"/>
    <w:rsid w:val="009C2224"/>
    <w:rsid w:val="009C517F"/>
    <w:rsid w:val="009D2137"/>
    <w:rsid w:val="009D4ECD"/>
    <w:rsid w:val="009D7035"/>
    <w:rsid w:val="009E46D9"/>
    <w:rsid w:val="009F0B0A"/>
    <w:rsid w:val="009F554E"/>
    <w:rsid w:val="009F77E9"/>
    <w:rsid w:val="00A0127C"/>
    <w:rsid w:val="00A122AD"/>
    <w:rsid w:val="00A1672F"/>
    <w:rsid w:val="00A25DD6"/>
    <w:rsid w:val="00A30408"/>
    <w:rsid w:val="00A426B1"/>
    <w:rsid w:val="00A47D96"/>
    <w:rsid w:val="00A603D7"/>
    <w:rsid w:val="00A750B7"/>
    <w:rsid w:val="00A80360"/>
    <w:rsid w:val="00AA1D2A"/>
    <w:rsid w:val="00AB04F9"/>
    <w:rsid w:val="00AB1EC9"/>
    <w:rsid w:val="00AB7FD5"/>
    <w:rsid w:val="00AD3EB9"/>
    <w:rsid w:val="00AD671E"/>
    <w:rsid w:val="00AE17E1"/>
    <w:rsid w:val="00B02C8B"/>
    <w:rsid w:val="00B0628E"/>
    <w:rsid w:val="00B4531B"/>
    <w:rsid w:val="00B52C57"/>
    <w:rsid w:val="00B54B45"/>
    <w:rsid w:val="00B636B0"/>
    <w:rsid w:val="00B73A78"/>
    <w:rsid w:val="00B97938"/>
    <w:rsid w:val="00BB3D96"/>
    <w:rsid w:val="00BE0AB9"/>
    <w:rsid w:val="00BE547B"/>
    <w:rsid w:val="00C04C7E"/>
    <w:rsid w:val="00C1166C"/>
    <w:rsid w:val="00C3330E"/>
    <w:rsid w:val="00C37B3A"/>
    <w:rsid w:val="00C5277E"/>
    <w:rsid w:val="00C64FF7"/>
    <w:rsid w:val="00C66B07"/>
    <w:rsid w:val="00C96FA8"/>
    <w:rsid w:val="00CA34AF"/>
    <w:rsid w:val="00CA4837"/>
    <w:rsid w:val="00CA4EB7"/>
    <w:rsid w:val="00CA51B3"/>
    <w:rsid w:val="00CA786E"/>
    <w:rsid w:val="00CC6F89"/>
    <w:rsid w:val="00CD6905"/>
    <w:rsid w:val="00CF2EBA"/>
    <w:rsid w:val="00CF3CD7"/>
    <w:rsid w:val="00D02B18"/>
    <w:rsid w:val="00D141E6"/>
    <w:rsid w:val="00D23AFB"/>
    <w:rsid w:val="00D42640"/>
    <w:rsid w:val="00D62D4D"/>
    <w:rsid w:val="00D723FF"/>
    <w:rsid w:val="00D74AE4"/>
    <w:rsid w:val="00D76549"/>
    <w:rsid w:val="00D85BE2"/>
    <w:rsid w:val="00DA1783"/>
    <w:rsid w:val="00DA3352"/>
    <w:rsid w:val="00DA7BB8"/>
    <w:rsid w:val="00DC7C13"/>
    <w:rsid w:val="00DF58A0"/>
    <w:rsid w:val="00E07759"/>
    <w:rsid w:val="00E115D1"/>
    <w:rsid w:val="00E31DF3"/>
    <w:rsid w:val="00E41206"/>
    <w:rsid w:val="00E436DC"/>
    <w:rsid w:val="00E468DF"/>
    <w:rsid w:val="00E50652"/>
    <w:rsid w:val="00E5106C"/>
    <w:rsid w:val="00E56704"/>
    <w:rsid w:val="00E60C9F"/>
    <w:rsid w:val="00E60F77"/>
    <w:rsid w:val="00E74136"/>
    <w:rsid w:val="00E77EE4"/>
    <w:rsid w:val="00E83423"/>
    <w:rsid w:val="00E876FC"/>
    <w:rsid w:val="00E966ED"/>
    <w:rsid w:val="00E97322"/>
    <w:rsid w:val="00EC271D"/>
    <w:rsid w:val="00ED0BA1"/>
    <w:rsid w:val="00ED1E53"/>
    <w:rsid w:val="00ED3AE7"/>
    <w:rsid w:val="00EE4E54"/>
    <w:rsid w:val="00EF4211"/>
    <w:rsid w:val="00EF53C1"/>
    <w:rsid w:val="00F07F01"/>
    <w:rsid w:val="00F15A64"/>
    <w:rsid w:val="00F22772"/>
    <w:rsid w:val="00F301BB"/>
    <w:rsid w:val="00F36B58"/>
    <w:rsid w:val="00F43D9A"/>
    <w:rsid w:val="00F52BCA"/>
    <w:rsid w:val="00F64325"/>
    <w:rsid w:val="00F74026"/>
    <w:rsid w:val="00F830D8"/>
    <w:rsid w:val="00F83206"/>
    <w:rsid w:val="00F84DE7"/>
    <w:rsid w:val="00FA4449"/>
    <w:rsid w:val="00FA6F90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E1522-BA1F-4E41-9D0F-6AABB1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3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136"/>
    <w:pPr>
      <w:keepNext/>
      <w:spacing w:after="0" w:line="240" w:lineRule="auto"/>
      <w:ind w:left="360" w:hanging="360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74136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E4E54"/>
    <w:rPr>
      <w:sz w:val="22"/>
      <w:szCs w:val="22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252A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locked/>
    <w:rsid w:val="00252A3B"/>
    <w:rPr>
      <w:rFonts w:ascii="Times New Roman" w:hAnsi="Times New Roman" w:cs="Times New Roman"/>
      <w:sz w:val="20"/>
      <w:szCs w:val="20"/>
    </w:rPr>
  </w:style>
  <w:style w:type="paragraph" w:customStyle="1" w:styleId="Lista21">
    <w:name w:val="Lista 21"/>
    <w:basedOn w:val="Normalny"/>
    <w:rsid w:val="00E966E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0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892CC9"/>
    <w:pPr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B3C04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C04"/>
    <w:rPr>
      <w:rFonts w:ascii="Times New Roman" w:hAnsi="Times New Roman"/>
      <w:sz w:val="22"/>
      <w:szCs w:val="24"/>
    </w:rPr>
  </w:style>
  <w:style w:type="paragraph" w:customStyle="1" w:styleId="Standard">
    <w:name w:val="Standard"/>
    <w:rsid w:val="00CA4E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CA4EB7"/>
    <w:pPr>
      <w:spacing w:after="0"/>
      <w:ind w:left="720"/>
      <w:contextualSpacing/>
    </w:pPr>
    <w:rPr>
      <w:rFonts w:eastAsia="Calibri" w:cs="Calibri"/>
      <w:color w:val="000000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CA4EB7"/>
    <w:rPr>
      <w:rFonts w:eastAsia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691"/>
    <w:rPr>
      <w:color w:val="0000FF" w:themeColor="hyperlink"/>
      <w:u w:val="single"/>
    </w:rPr>
  </w:style>
  <w:style w:type="character" w:styleId="Odwoanieprzypisudolnego">
    <w:name w:val="footnote reference"/>
    <w:aliases w:val="Footnote Reference Number"/>
    <w:semiHidden/>
    <w:rsid w:val="00732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lpr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lpr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2389E30-8366-49E0-BD4E-5D99B04E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6512</Words>
  <Characters>39073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</cp:revision>
  <cp:lastPrinted>2020-03-02T13:10:00Z</cp:lastPrinted>
  <dcterms:created xsi:type="dcterms:W3CDTF">2021-06-02T08:37:00Z</dcterms:created>
  <dcterms:modified xsi:type="dcterms:W3CDTF">2021-06-02T10:32:00Z</dcterms:modified>
</cp:coreProperties>
</file>