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07" w:rsidRPr="003F12E6" w:rsidRDefault="00E71B07" w:rsidP="00E71B07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Nr 8</w:t>
      </w:r>
      <w:r w:rsidRPr="003F12E6">
        <w:rPr>
          <w:rFonts w:ascii="Cambria" w:hAnsi="Cambria"/>
          <w:b/>
          <w:bCs/>
          <w:sz w:val="24"/>
          <w:szCs w:val="24"/>
        </w:rPr>
        <w:t xml:space="preserve"> </w:t>
      </w:r>
      <w:r w:rsidRPr="003F12E6">
        <w:rPr>
          <w:rFonts w:ascii="Cambria" w:hAnsi="Cambria"/>
          <w:b/>
          <w:sz w:val="24"/>
          <w:szCs w:val="24"/>
        </w:rPr>
        <w:t>d</w:t>
      </w:r>
      <w:r w:rsidR="00E175AC">
        <w:rPr>
          <w:rFonts w:ascii="Cambria" w:hAnsi="Cambria"/>
          <w:b/>
          <w:bCs/>
          <w:sz w:val="24"/>
          <w:szCs w:val="24"/>
        </w:rPr>
        <w:t>o S</w:t>
      </w:r>
      <w:bookmarkStart w:id="0" w:name="_GoBack"/>
      <w:bookmarkEnd w:id="0"/>
      <w:r w:rsidRPr="003F12E6">
        <w:rPr>
          <w:rFonts w:ascii="Cambria" w:hAnsi="Cambria"/>
          <w:b/>
          <w:bCs/>
          <w:sz w:val="24"/>
          <w:szCs w:val="24"/>
        </w:rPr>
        <w:t>WZ</w:t>
      </w:r>
    </w:p>
    <w:p w:rsidR="00E71B07" w:rsidRPr="00E71B07" w:rsidRDefault="00E71B07" w:rsidP="00E71B07">
      <w:pPr>
        <w:pStyle w:val="Akapitzlist"/>
        <w:spacing w:after="0"/>
        <w:ind w:left="0"/>
        <w:jc w:val="center"/>
        <w:rPr>
          <w:rStyle w:val="FontStyle103"/>
          <w:rFonts w:ascii="Cambria" w:hAnsi="Cambria" w:cs="Arial"/>
          <w:b/>
          <w:sz w:val="26"/>
          <w:szCs w:val="26"/>
        </w:rPr>
      </w:pPr>
      <w:r w:rsidRPr="00E71B07">
        <w:rPr>
          <w:rFonts w:ascii="Cambria" w:hAnsi="Cambria" w:cs="Arial"/>
          <w:b/>
          <w:bCs/>
          <w:sz w:val="26"/>
          <w:szCs w:val="26"/>
        </w:rPr>
        <w:t xml:space="preserve">Minimalne wyposażenie Punktu Selektywnego Zbierania Odpadów Komunalnych zlokalizowanego na terenie Gminy Przecław </w:t>
      </w:r>
      <w:r>
        <w:rPr>
          <w:rStyle w:val="FontStyle103"/>
          <w:rFonts w:ascii="Cambria" w:hAnsi="Cambria" w:cs="Arial"/>
          <w:b/>
          <w:sz w:val="26"/>
          <w:szCs w:val="26"/>
        </w:rPr>
        <w:t>bądź w </w:t>
      </w:r>
      <w:r w:rsidRPr="00E71B07">
        <w:rPr>
          <w:rStyle w:val="FontStyle103"/>
          <w:rFonts w:ascii="Cambria" w:hAnsi="Cambria" w:cs="Arial"/>
          <w:b/>
          <w:sz w:val="26"/>
          <w:szCs w:val="26"/>
        </w:rPr>
        <w:t>odległości do 30 km od granic Gminy:</w:t>
      </w:r>
    </w:p>
    <w:p w:rsidR="00E71B07" w:rsidRPr="003F12E6" w:rsidRDefault="00E71B07" w:rsidP="00E71B07">
      <w:pPr>
        <w:pBdr>
          <w:bottom w:val="single" w:sz="4" w:space="1" w:color="auto"/>
        </w:pBdr>
        <w:spacing w:after="0" w:line="240" w:lineRule="auto"/>
        <w:rPr>
          <w:rFonts w:ascii="Cambria" w:hAnsi="Cambria"/>
          <w:b/>
          <w:bCs/>
          <w:sz w:val="2"/>
          <w:szCs w:val="2"/>
        </w:rPr>
      </w:pPr>
    </w:p>
    <w:p w:rsidR="00E71B07" w:rsidRPr="003F12E6" w:rsidRDefault="00E71B07" w:rsidP="00E71B0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6"/>
          <w:szCs w:val="26"/>
          <w:u w:val="single"/>
        </w:rPr>
      </w:pPr>
      <w:r w:rsidRPr="003F12E6">
        <w:rPr>
          <w:rFonts w:ascii="Cambria" w:hAnsi="Cambria"/>
          <w:bCs/>
          <w:color w:val="auto"/>
          <w:sz w:val="26"/>
          <w:szCs w:val="26"/>
        </w:rPr>
        <w:t xml:space="preserve">(Znak postępowania: </w:t>
      </w:r>
      <w:r w:rsidRPr="003F12E6">
        <w:rPr>
          <w:rFonts w:ascii="Cambria" w:hAnsi="Cambria"/>
          <w:b/>
          <w:color w:val="auto"/>
          <w:sz w:val="26"/>
          <w:szCs w:val="26"/>
        </w:rPr>
        <w:t>IR.271.75.2021</w:t>
      </w:r>
      <w:r w:rsidRPr="003F12E6">
        <w:rPr>
          <w:rFonts w:ascii="Cambria" w:hAnsi="Cambria"/>
          <w:bCs/>
          <w:color w:val="auto"/>
          <w:sz w:val="26"/>
          <w:szCs w:val="26"/>
        </w:rPr>
        <w:t>)</w:t>
      </w:r>
    </w:p>
    <w:p w:rsidR="00E71B07" w:rsidRPr="003F12E6" w:rsidRDefault="00E71B07" w:rsidP="00E71B07">
      <w:pPr>
        <w:pStyle w:val="redniasiatka21"/>
        <w:adjustRightInd w:val="0"/>
        <w:spacing w:before="100" w:beforeAutospacing="1" w:line="276" w:lineRule="auto"/>
        <w:ind w:left="0" w:firstLine="0"/>
        <w:rPr>
          <w:rFonts w:ascii="Cambria" w:hAnsi="Cambria"/>
          <w:b/>
          <w:color w:val="auto"/>
          <w:sz w:val="24"/>
          <w:szCs w:val="24"/>
          <w:u w:val="single"/>
        </w:rPr>
      </w:pPr>
      <w:r w:rsidRPr="003F12E6">
        <w:rPr>
          <w:rFonts w:ascii="Cambria" w:hAnsi="Cambria"/>
          <w:b/>
          <w:color w:val="auto"/>
          <w:sz w:val="24"/>
          <w:szCs w:val="24"/>
          <w:u w:val="single"/>
        </w:rPr>
        <w:t>ZAMAWIAJĄCY:</w:t>
      </w:r>
    </w:p>
    <w:p w:rsidR="00E71B07" w:rsidRPr="003F12E6" w:rsidRDefault="00E71B07" w:rsidP="00E71B07">
      <w:pPr>
        <w:spacing w:after="0"/>
        <w:jc w:val="both"/>
        <w:rPr>
          <w:rFonts w:ascii="Cambria" w:hAnsi="Cambria"/>
          <w:sz w:val="24"/>
          <w:szCs w:val="24"/>
        </w:rPr>
      </w:pPr>
      <w:r w:rsidRPr="003F12E6">
        <w:rPr>
          <w:rFonts w:ascii="Cambria" w:hAnsi="Cambria"/>
          <w:b/>
          <w:sz w:val="24"/>
          <w:szCs w:val="24"/>
        </w:rPr>
        <w:t>Gmina Przecław</w:t>
      </w:r>
      <w:r w:rsidRPr="003F12E6">
        <w:rPr>
          <w:rFonts w:ascii="Cambria" w:hAnsi="Cambria"/>
          <w:sz w:val="24"/>
          <w:szCs w:val="24"/>
        </w:rPr>
        <w:t xml:space="preserve"> zwana dalej „Zamawiającym”</w:t>
      </w:r>
    </w:p>
    <w:p w:rsidR="00E71B07" w:rsidRPr="003F12E6" w:rsidRDefault="00E71B07" w:rsidP="00E71B07">
      <w:pPr>
        <w:spacing w:after="0"/>
        <w:rPr>
          <w:rFonts w:ascii="Cambria" w:hAnsi="Cambria"/>
          <w:sz w:val="24"/>
          <w:szCs w:val="24"/>
        </w:rPr>
      </w:pPr>
      <w:r w:rsidRPr="003F12E6">
        <w:rPr>
          <w:rFonts w:ascii="Cambria" w:hAnsi="Cambria"/>
          <w:sz w:val="24"/>
          <w:szCs w:val="24"/>
        </w:rPr>
        <w:t>ul. Kilińskiego 7, 39-320 Przecław</w:t>
      </w:r>
    </w:p>
    <w:p w:rsidR="00E71B07" w:rsidRPr="003F12E6" w:rsidRDefault="00E71B07" w:rsidP="00E71B07">
      <w:pPr>
        <w:spacing w:after="37"/>
        <w:ind w:right="8"/>
        <w:rPr>
          <w:rFonts w:ascii="Cambria" w:hAnsi="Cambria"/>
          <w:sz w:val="24"/>
          <w:szCs w:val="24"/>
        </w:rPr>
      </w:pPr>
      <w:r w:rsidRPr="003F12E6">
        <w:rPr>
          <w:rFonts w:ascii="Cambria" w:hAnsi="Cambria"/>
          <w:sz w:val="24"/>
          <w:szCs w:val="24"/>
        </w:rPr>
        <w:t xml:space="preserve">NIP 817-19-799-11, REGON 690581927 </w:t>
      </w:r>
    </w:p>
    <w:p w:rsidR="00E71B07" w:rsidRPr="003F12E6" w:rsidRDefault="00E71B07" w:rsidP="00E71B07">
      <w:pPr>
        <w:pStyle w:val="Standarduser"/>
        <w:spacing w:line="276" w:lineRule="auto"/>
        <w:jc w:val="both"/>
        <w:rPr>
          <w:rFonts w:ascii="Cambria" w:hAnsi="Cambria" w:cs="Helvetica"/>
          <w:bCs/>
          <w:color w:val="auto"/>
          <w:lang w:val="pl-PL"/>
        </w:rPr>
      </w:pPr>
      <w:r w:rsidRPr="003F12E6">
        <w:rPr>
          <w:rFonts w:ascii="Cambria" w:hAnsi="Cambria" w:cs="Helvetica"/>
          <w:bCs/>
          <w:color w:val="auto"/>
          <w:lang w:val="pl-PL"/>
        </w:rPr>
        <w:t xml:space="preserve">Numer telefonu: </w:t>
      </w:r>
      <w:r w:rsidRPr="00E175AC">
        <w:rPr>
          <w:rFonts w:ascii="Cambria" w:hAnsi="Cambria"/>
          <w:color w:val="auto"/>
          <w:lang w:val="pl-PL"/>
        </w:rPr>
        <w:t>(017) 58 13 119, (017) 227 67 10,</w:t>
      </w:r>
    </w:p>
    <w:p w:rsidR="00E71B07" w:rsidRPr="003F12E6" w:rsidRDefault="00E71B07" w:rsidP="00E71B0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3F12E6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hyperlink r:id="rId5" w:history="1"/>
      <w:r w:rsidRPr="003F12E6">
        <w:rPr>
          <w:rFonts w:ascii="Cambria" w:hAnsi="Cambria"/>
          <w:sz w:val="24"/>
          <w:szCs w:val="24"/>
        </w:rPr>
        <w:t>urzadmiejski@przeclaw.org</w:t>
      </w:r>
    </w:p>
    <w:p w:rsidR="00E71B07" w:rsidRPr="003F12E6" w:rsidRDefault="00E71B07" w:rsidP="00E71B0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3F12E6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hyperlink r:id="rId6" w:history="1">
        <w:r w:rsidRPr="003F12E6">
          <w:rPr>
            <w:rStyle w:val="Hipercze"/>
            <w:rFonts w:ascii="Cambria" w:hAnsi="Cambria"/>
            <w:sz w:val="24"/>
            <w:szCs w:val="24"/>
          </w:rPr>
          <w:t>https://</w:t>
        </w:r>
      </w:hyperlink>
      <w:hyperlink r:id="rId7" w:history="1">
        <w:r w:rsidRPr="003F12E6">
          <w:rPr>
            <w:rStyle w:val="Hipercze"/>
            <w:rFonts w:ascii="Cambria" w:hAnsi="Cambria"/>
            <w:sz w:val="24"/>
            <w:szCs w:val="24"/>
          </w:rPr>
          <w:t>bipgminaprzeclaw.pl</w:t>
        </w:r>
      </w:hyperlink>
      <w:r w:rsidRPr="003F12E6">
        <w:rPr>
          <w:rFonts w:ascii="Cambria" w:hAnsi="Cambria"/>
          <w:sz w:val="24"/>
          <w:szCs w:val="24"/>
        </w:rPr>
        <w:t>/</w:t>
      </w:r>
    </w:p>
    <w:p w:rsidR="00E71B07" w:rsidRPr="003F12E6" w:rsidRDefault="00E71B07" w:rsidP="00E71B0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3F12E6">
        <w:rPr>
          <w:rFonts w:ascii="Cambria" w:hAnsi="Cambria" w:cs="Arial"/>
          <w:bCs/>
          <w:sz w:val="24"/>
          <w:szCs w:val="24"/>
        </w:rPr>
        <w:t xml:space="preserve">Strona internetowa prowadzonego postępowania na której udostępniane </w:t>
      </w:r>
      <w:r w:rsidRPr="003F12E6">
        <w:rPr>
          <w:rFonts w:ascii="Cambria" w:hAnsi="Cambria" w:cs="Arial"/>
          <w:bCs/>
          <w:sz w:val="24"/>
          <w:szCs w:val="24"/>
        </w:rPr>
        <w:br/>
        <w:t xml:space="preserve">będą zmiany i wyjaśnienia treści SWZ oraz inne dokumenty zamówienia bezpośrednio związane z postępowaniem o udzielenie zamówienia [URL]: </w:t>
      </w:r>
    </w:p>
    <w:p w:rsidR="00E71B07" w:rsidRDefault="00E175AC" w:rsidP="00E71B0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hyperlink r:id="rId8" w:history="1">
        <w:r w:rsidR="00E71B07" w:rsidRPr="003F12E6">
          <w:rPr>
            <w:rStyle w:val="Hipercze"/>
            <w:rFonts w:ascii="Cambria" w:hAnsi="Cambria"/>
            <w:sz w:val="24"/>
            <w:szCs w:val="24"/>
          </w:rPr>
          <w:t>https://</w:t>
        </w:r>
      </w:hyperlink>
      <w:hyperlink r:id="rId9" w:history="1">
        <w:r w:rsidR="00E71B07" w:rsidRPr="003F12E6">
          <w:rPr>
            <w:rStyle w:val="Hipercze"/>
            <w:rFonts w:ascii="Cambria" w:hAnsi="Cambria"/>
            <w:sz w:val="24"/>
            <w:szCs w:val="24"/>
          </w:rPr>
          <w:t>bipgminaprzeclaw.pl</w:t>
        </w:r>
      </w:hyperlink>
      <w:r w:rsidR="00E71B07" w:rsidRPr="003F12E6">
        <w:rPr>
          <w:rFonts w:ascii="Cambria" w:hAnsi="Cambria"/>
          <w:sz w:val="24"/>
          <w:szCs w:val="24"/>
        </w:rPr>
        <w:t>/</w:t>
      </w:r>
    </w:p>
    <w:p w:rsidR="00E71B07" w:rsidRPr="003F12E6" w:rsidRDefault="00E71B07" w:rsidP="00E71B0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58"/>
        <w:gridCol w:w="658"/>
        <w:gridCol w:w="5072"/>
      </w:tblGrid>
      <w:tr w:rsidR="00814E0C" w:rsidRPr="00146425" w:rsidTr="00146425">
        <w:trPr>
          <w:trHeight w:val="3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14E0C" w:rsidP="00C15D8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PUNKT SELEKTYWNEGO ZBIERANIA ODPADÓW</w:t>
            </w:r>
          </w:p>
        </w:tc>
      </w:tr>
      <w:tr w:rsidR="00814E0C" w:rsidRPr="00146425" w:rsidTr="00146425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14E0C" w:rsidP="007A1798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Lp</w:t>
            </w:r>
            <w:r w:rsidR="007A1798" w:rsidRPr="00E71B07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14E0C" w:rsidP="00C15D8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Rodzaj pojemnika</w:t>
            </w:r>
            <w:r w:rsidR="00854038" w:rsidRPr="00E71B07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/odpadu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14E0C" w:rsidP="00C15D8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14E0C" w:rsidP="00C15D8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814E0C" w:rsidRPr="00146425" w:rsidTr="00E71B07">
        <w:trPr>
          <w:trHeight w:hRule="exact" w:val="113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14E0C" w:rsidP="007A1798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E71B07" w:rsidRDefault="007A1798" w:rsidP="007A1798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Kontener 10 m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na odpady biodegradowalne </w:t>
            </w:r>
            <w:r w:rsidRPr="00E71B07">
              <w:rPr>
                <w:rFonts w:ascii="Cambria" w:hAnsi="Cambria" w:cs="Arial"/>
                <w:sz w:val="24"/>
                <w:szCs w:val="24"/>
              </w:rPr>
              <w:t>i odpady zielone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14E0C" w:rsidP="00C15D8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347" w:rsidRPr="00E71B07" w:rsidRDefault="007A1798" w:rsidP="006C7347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hAnsi="Cambria" w:cs="Arial"/>
                <w:sz w:val="24"/>
                <w:szCs w:val="24"/>
              </w:rPr>
              <w:t>Brązowy, o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znakowany napisem 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„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BIO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”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</w:p>
          <w:p w:rsidR="00814E0C" w:rsidRPr="00E71B07" w:rsidRDefault="00854038" w:rsidP="006C7347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kodem odpadu oraz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nazwą 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Wykonawcy</w:t>
            </w:r>
          </w:p>
        </w:tc>
      </w:tr>
      <w:tr w:rsidR="00814E0C" w:rsidRPr="00146425" w:rsidTr="00E71B07">
        <w:trPr>
          <w:trHeight w:hRule="exact" w:val="9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14E0C" w:rsidP="007A1798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14E0C" w:rsidP="007A1798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Kontener 10 m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="00FE17CB" w:rsidRPr="00E71B07">
              <w:rPr>
                <w:rFonts w:ascii="Cambria" w:hAnsi="Cambria" w:cs="Arial"/>
                <w:sz w:val="24"/>
                <w:szCs w:val="24"/>
              </w:rPr>
              <w:t>na odpady z papieru i tektury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14E0C" w:rsidP="00C15D8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E0C" w:rsidRPr="00E71B07" w:rsidRDefault="00FE17CB" w:rsidP="00146425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Niebieski, o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znakowany napisem 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„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PAPIER</w:t>
            </w:r>
            <w:r w:rsidR="00854038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”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 w:rsidR="00854038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kodem odpadu oraz 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nazwą 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Wykonawcy</w:t>
            </w:r>
          </w:p>
        </w:tc>
      </w:tr>
      <w:tr w:rsidR="00814E0C" w:rsidRPr="00146425" w:rsidTr="00E71B07">
        <w:trPr>
          <w:trHeight w:hRule="exact" w:val="113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14E0C" w:rsidP="007A1798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54038" w:rsidP="00854038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Kontener 10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m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  <w:vertAlign w:val="superscript"/>
              </w:rPr>
              <w:t>3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="002924C0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na </w:t>
            </w:r>
            <w:r w:rsidR="002924C0" w:rsidRPr="00E71B07">
              <w:rPr>
                <w:rFonts w:ascii="Cambria" w:hAnsi="Cambria" w:cs="Arial"/>
                <w:sz w:val="24"/>
                <w:szCs w:val="24"/>
              </w:rPr>
              <w:t xml:space="preserve">opakowania ze szkła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14E0C" w:rsidP="00C15D8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E0C" w:rsidRPr="00E71B07" w:rsidRDefault="006C7347" w:rsidP="00146425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Zielony</w:t>
            </w:r>
            <w:r w:rsidR="002924C0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 oznakowany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napisem </w:t>
            </w:r>
            <w:r w:rsidR="00FE17CB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„</w:t>
            </w:r>
            <w:r w:rsidR="002924C0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SZKŁO</w:t>
            </w:r>
            <w:r w:rsidR="00FE17CB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”</w:t>
            </w:r>
            <w:r w:rsidR="00854038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kodem odpadu oraz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nazwą 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Wykonawcy</w:t>
            </w:r>
          </w:p>
        </w:tc>
      </w:tr>
      <w:tr w:rsidR="00814E0C" w:rsidRPr="00146425" w:rsidTr="00E71B07">
        <w:trPr>
          <w:trHeight w:hRule="exact" w:val="12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14E0C" w:rsidP="007A1798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14E0C" w:rsidP="007A1798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Kontener 10 m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="00FE17CB" w:rsidRPr="00E71B07">
              <w:rPr>
                <w:rFonts w:ascii="Cambria" w:hAnsi="Cambria" w:cs="Arial"/>
                <w:sz w:val="24"/>
                <w:szCs w:val="24"/>
              </w:rPr>
              <w:t>na tworzywa sztuczne, odpady wielomateriałowe i metal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14E0C" w:rsidP="00C15D8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E0C" w:rsidRPr="00E71B07" w:rsidRDefault="00FE17CB" w:rsidP="00FE17CB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Żółty, o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znakowany napisem </w:t>
            </w:r>
            <w:r w:rsidRPr="00E71B07">
              <w:rPr>
                <w:rFonts w:ascii="Cambria" w:hAnsi="Cambria" w:cs="Arial"/>
                <w:sz w:val="24"/>
                <w:szCs w:val="24"/>
              </w:rPr>
              <w:t>„METALE I TWORZYWA SZTUCZNE"</w:t>
            </w:r>
            <w:r w:rsidR="00854038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kodem odpadu oraz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nazwą </w:t>
            </w:r>
            <w:r w:rsidR="00B21B92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firmy wywozowej.</w:t>
            </w:r>
          </w:p>
        </w:tc>
      </w:tr>
      <w:tr w:rsidR="00814E0C" w:rsidRPr="00146425" w:rsidTr="00E71B07">
        <w:trPr>
          <w:trHeight w:hRule="exact" w:val="17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14E0C" w:rsidP="007A1798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B07" w:rsidRPr="00E71B07" w:rsidRDefault="00FE17CB" w:rsidP="00E11F82">
            <w:pPr>
              <w:snapToGri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Kontener 10 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  <w:vertAlign w:val="superscript"/>
              </w:rPr>
              <w:t>3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r w:rsidR="00E11F82" w:rsidRPr="00E71B07">
              <w:rPr>
                <w:rFonts w:ascii="Cambria" w:hAnsi="Cambria" w:cs="Arial"/>
                <w:sz w:val="24"/>
                <w:szCs w:val="24"/>
              </w:rPr>
              <w:t>odpady budowlane oraz rozbiórkowe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E71B07" w:rsidRDefault="00814E0C" w:rsidP="00C15D8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B07" w:rsidRPr="00E71B07" w:rsidRDefault="00814E0C" w:rsidP="00E71B07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Oznakowany napisem </w:t>
            </w:r>
            <w:r w:rsidR="00E11F82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„ODPADY BUDOWLANE I ROZBIÓRKOWE”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 w:rsidR="00854038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kodem odpadu oraz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nazwą 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Wykonawcy</w:t>
            </w:r>
          </w:p>
        </w:tc>
      </w:tr>
      <w:tr w:rsidR="00E11F82" w:rsidRPr="00146425" w:rsidTr="00E71B07">
        <w:trPr>
          <w:trHeight w:hRule="exact" w:val="227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1F82" w:rsidRPr="00E71B07" w:rsidRDefault="00E11F82" w:rsidP="007A1798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1F82" w:rsidRPr="00E71B07" w:rsidRDefault="00854038" w:rsidP="00E11F8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Sprzęt elektryczny i elektroniczny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1F82" w:rsidRPr="00E71B07" w:rsidRDefault="00576CF2" w:rsidP="00C15D8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F82" w:rsidRPr="00E71B07" w:rsidRDefault="00854038" w:rsidP="00576CF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Wyznaczone miejsce do składowania w całości sprzętu elektrycznego i elektronicznego, zabezpieczone przed niekorzystnymi warunkami atmosferycznymi oraz osobami niepożądanymi z oznaczeniem rodzaju odpadu, kodem odpadu i nazwą 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Wykonawcy</w:t>
            </w:r>
          </w:p>
        </w:tc>
      </w:tr>
      <w:tr w:rsidR="00814E0C" w:rsidRPr="00146425" w:rsidTr="00E71B07">
        <w:trPr>
          <w:trHeight w:hRule="exact" w:val="10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0C" w:rsidRPr="00E71B07" w:rsidRDefault="00E11F82" w:rsidP="007A1798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</w:t>
            </w:r>
            <w:r w:rsidR="00814E0C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0C" w:rsidRPr="00E71B07" w:rsidRDefault="00814E0C" w:rsidP="00E11F8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Pojemnik 1,1 m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  <w:vertAlign w:val="superscript"/>
              </w:rPr>
              <w:t>3</w:t>
            </w:r>
            <w:r w:rsidR="00946642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na 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odzież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i </w:t>
            </w:r>
            <w:r w:rsidR="00946642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tekstylia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0C" w:rsidRPr="00E71B07" w:rsidRDefault="00814E0C" w:rsidP="00C15D8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0C" w:rsidRPr="00E71B07" w:rsidRDefault="00854038" w:rsidP="00B21B9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Oznakowany napisem „</w:t>
            </w:r>
            <w:r w:rsidR="00B21B92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ODZIEŻ I TEKSTYLIA”, kodem odpadu oraz nazwą 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Wykonawcy</w:t>
            </w:r>
          </w:p>
        </w:tc>
      </w:tr>
      <w:tr w:rsidR="00576CF2" w:rsidRPr="00146425" w:rsidTr="00037E89">
        <w:trPr>
          <w:trHeight w:hRule="exact" w:val="1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F2" w:rsidRPr="00E71B07" w:rsidRDefault="00576CF2" w:rsidP="007A1798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F2" w:rsidRPr="00E71B07" w:rsidRDefault="00B21B92" w:rsidP="00E11F8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Pojemnik 0,24</w:t>
            </w:r>
            <w:r w:rsidR="00576CF2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m</w:t>
            </w:r>
            <w:r w:rsidR="00576CF2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  <w:vertAlign w:val="superscript"/>
              </w:rPr>
              <w:t>3</w:t>
            </w:r>
            <w:r w:rsidR="00576CF2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na przeterminowane leki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i 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chemikalia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F2" w:rsidRPr="00E71B07" w:rsidRDefault="00576CF2" w:rsidP="00C15D8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F2" w:rsidRPr="00E71B07" w:rsidRDefault="00576CF2" w:rsidP="00146425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Oznakowany napisem „PRZETERMINOWANE LEKI</w:t>
            </w:r>
            <w:r w:rsidR="00B21B92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I CHEMIKALIA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”, kodem odpadu i </w:t>
            </w:r>
            <w:r w:rsidR="00B21B92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nazwą 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Wykonawcy, </w:t>
            </w:r>
            <w:r w:rsidR="00946642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zabezpieczony przed niekorzystnymi warunkami atmosferycz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nymi oraz osobami niepożądanymi</w:t>
            </w:r>
          </w:p>
        </w:tc>
      </w:tr>
      <w:tr w:rsidR="00B21B92" w:rsidRPr="00146425" w:rsidTr="00037E89">
        <w:trPr>
          <w:trHeight w:hRule="exact" w:val="1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E71B07" w:rsidRDefault="00B21B92" w:rsidP="007A1798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9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E71B07" w:rsidRDefault="00B21B92" w:rsidP="00E11F8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Pojemnik 0,24 m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na zużyte baterie i akumulatory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E71B07" w:rsidRDefault="00B21B92" w:rsidP="00C15D8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E71B07" w:rsidRDefault="00B21B92" w:rsidP="00FE17CB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Oznakowany napisem 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„ZUŻYTE BATERIE I 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AKUMULATORY”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,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kodem odpadu i nazwą 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Wykonawcy,</w:t>
            </w:r>
            <w:r w:rsidR="00946642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zabezpieczony przed niekorzystnymi warunkami atmosferycznymi oraz osobami niepożą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danymi</w:t>
            </w:r>
          </w:p>
        </w:tc>
      </w:tr>
      <w:tr w:rsidR="00B21B92" w:rsidRPr="00146425" w:rsidTr="00037E89">
        <w:trPr>
          <w:trHeight w:hRule="exact" w:val="2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E71B07" w:rsidRDefault="00B21B92" w:rsidP="007A1798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10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E71B07" w:rsidRDefault="00B21B92" w:rsidP="00E11F8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Meble i inne odpady wielkogabarytowe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E71B07" w:rsidRDefault="00B21B92" w:rsidP="00C15D8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E71B07" w:rsidRDefault="00B21B92" w:rsidP="00FE17CB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Wyznaczone miejsce d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o składowania w całości mebli i 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innych odpadów wielkogabarytowych, zabezpieczone przed niekorzystnymi warunkami atmosferycznymi oraz osobami niepożądanymi z oznaczeniem rodzaju odpadu, kodem odpadu i nazwą 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Wykonawcy</w:t>
            </w:r>
          </w:p>
        </w:tc>
      </w:tr>
      <w:tr w:rsidR="00B21B92" w:rsidRPr="00146425" w:rsidTr="00037E89">
        <w:trPr>
          <w:trHeight w:hRule="exact" w:val="1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E71B07" w:rsidRDefault="00B21B92" w:rsidP="007A1798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11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E71B07" w:rsidRDefault="00B21B92" w:rsidP="00E11F8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E71B07" w:rsidRDefault="00B21B92" w:rsidP="00C15D8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E71B07" w:rsidRDefault="00B21B92" w:rsidP="00FE17CB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Wyznaczone miejsce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do składowania zużytych opon z </w:t>
            </w:r>
            <w:r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oznaczeniem rodzaju odpadu, kodem odpadu i nazwą </w:t>
            </w:r>
            <w:r w:rsidR="00146425" w:rsidRPr="00E71B07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Wykonawcy</w:t>
            </w:r>
          </w:p>
        </w:tc>
      </w:tr>
    </w:tbl>
    <w:p w:rsidR="00814E0C" w:rsidRPr="00146425" w:rsidRDefault="00814E0C" w:rsidP="00C15D82">
      <w:pPr>
        <w:jc w:val="center"/>
        <w:rPr>
          <w:rFonts w:ascii="Arial" w:hAnsi="Arial" w:cs="Arial"/>
        </w:rPr>
      </w:pPr>
    </w:p>
    <w:sectPr w:rsidR="00814E0C" w:rsidRPr="00146425" w:rsidSect="007A17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BB"/>
    <w:rsid w:val="00037E89"/>
    <w:rsid w:val="000B534B"/>
    <w:rsid w:val="00146425"/>
    <w:rsid w:val="00170B25"/>
    <w:rsid w:val="00204E1D"/>
    <w:rsid w:val="002415C0"/>
    <w:rsid w:val="00247099"/>
    <w:rsid w:val="00273562"/>
    <w:rsid w:val="002924C0"/>
    <w:rsid w:val="00560D0D"/>
    <w:rsid w:val="00576CF2"/>
    <w:rsid w:val="00604C1E"/>
    <w:rsid w:val="00634017"/>
    <w:rsid w:val="0066713C"/>
    <w:rsid w:val="006C7347"/>
    <w:rsid w:val="006F6EBB"/>
    <w:rsid w:val="007A1798"/>
    <w:rsid w:val="00814E0C"/>
    <w:rsid w:val="00854038"/>
    <w:rsid w:val="00946642"/>
    <w:rsid w:val="009E4760"/>
    <w:rsid w:val="00A66685"/>
    <w:rsid w:val="00B21B92"/>
    <w:rsid w:val="00C15D82"/>
    <w:rsid w:val="00C22EE1"/>
    <w:rsid w:val="00DF31C2"/>
    <w:rsid w:val="00DF47F6"/>
    <w:rsid w:val="00E11F82"/>
    <w:rsid w:val="00E175AC"/>
    <w:rsid w:val="00E263AE"/>
    <w:rsid w:val="00E71B07"/>
    <w:rsid w:val="00E8021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F7D6C8A-1523-4AD9-8888-0911B8F9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6CF2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FontStyle103">
    <w:name w:val="Font Style103"/>
    <w:basedOn w:val="Domylnaczcionkaakapitu"/>
    <w:uiPriority w:val="99"/>
    <w:rsid w:val="00E80212"/>
    <w:rPr>
      <w:rFonts w:ascii="Verdana" w:hAnsi="Verdana" w:cs="Verdana" w:hint="default"/>
      <w:sz w:val="16"/>
      <w:szCs w:val="16"/>
    </w:rPr>
  </w:style>
  <w:style w:type="character" w:styleId="Hipercze">
    <w:name w:val="Hyperlink"/>
    <w:rsid w:val="00E71B07"/>
    <w:rPr>
      <w:u w:val="single"/>
    </w:rPr>
  </w:style>
  <w:style w:type="paragraph" w:customStyle="1" w:styleId="redniasiatka21">
    <w:name w:val="Średnia siatka 21"/>
    <w:link w:val="redniasiatka2Znak"/>
    <w:uiPriority w:val="99"/>
    <w:qFormat/>
    <w:rsid w:val="00E71B07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E71B07"/>
    <w:rPr>
      <w:rFonts w:eastAsia="Calibri"/>
      <w:color w:val="000000"/>
      <w:sz w:val="22"/>
      <w:szCs w:val="22"/>
    </w:rPr>
  </w:style>
  <w:style w:type="paragraph" w:customStyle="1" w:styleId="Standarduser">
    <w:name w:val="Standard (user)"/>
    <w:rsid w:val="00E71B07"/>
    <w:pPr>
      <w:widowControl w:val="0"/>
      <w:suppressAutoHyphens/>
      <w:autoSpaceDN w:val="0"/>
      <w:textAlignment w:val="baseline"/>
    </w:pPr>
    <w:rPr>
      <w:rFonts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edzyrzecgmi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gminaprze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edzyrzecgmin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gminaprze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Konrad Czerwiński</cp:lastModifiedBy>
  <cp:revision>14</cp:revision>
  <cp:lastPrinted>2021-10-27T09:46:00Z</cp:lastPrinted>
  <dcterms:created xsi:type="dcterms:W3CDTF">2016-11-03T08:42:00Z</dcterms:created>
  <dcterms:modified xsi:type="dcterms:W3CDTF">2021-10-27T12:53:00Z</dcterms:modified>
</cp:coreProperties>
</file>