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78" w:rsidRDefault="001C6A78" w:rsidP="001C6A78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OGŁASZA NABÓR NA WOLNE STANOWISKO URZĘDNICZE </w:t>
      </w:r>
      <w:r>
        <w:rPr>
          <w:rFonts w:ascii="Times New Roman" w:hAnsi="Times New Roman"/>
          <w:b/>
          <w:bCs/>
          <w:sz w:val="28"/>
          <w:szCs w:val="28"/>
        </w:rPr>
        <w:br/>
        <w:t>w Wydziale Infrastruktury i Rozwoju Urzędu Miejskiego w Przecławiu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>posiadanie obywatelstwa polskiego lub obywatelstwa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wykształcenie wyższe </w:t>
      </w:r>
      <w:r w:rsidR="00153FC6">
        <w:t>administracyjne</w:t>
      </w:r>
      <w:r>
        <w:t>,</w:t>
      </w:r>
    </w:p>
    <w:p w:rsidR="001C6A78" w:rsidRDefault="001C6A78" w:rsidP="001C6A78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co najmniej 5-letni staż pracy, w tym minimum </w:t>
      </w:r>
      <w:r w:rsidR="00153FC6">
        <w:t>1</w:t>
      </w:r>
      <w:r>
        <w:t xml:space="preserve"> </w:t>
      </w:r>
      <w:r w:rsidR="00153FC6">
        <w:t>rok</w:t>
      </w:r>
      <w:r>
        <w:t xml:space="preserve"> udokumentowanego doświadczenia </w:t>
      </w:r>
      <w:r>
        <w:br/>
        <w:t xml:space="preserve">w pracy </w:t>
      </w:r>
      <w:r w:rsidR="00153FC6">
        <w:t>na stanowisku administracyjnym</w:t>
      </w:r>
      <w:r>
        <w:t>,</w:t>
      </w:r>
    </w:p>
    <w:p w:rsidR="001C6A78" w:rsidRPr="00153FC6" w:rsidRDefault="001C6A78" w:rsidP="001C6A7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FC6">
        <w:rPr>
          <w:rFonts w:ascii="Times New Roman" w:hAnsi="Times New Roman"/>
          <w:color w:val="000000"/>
          <w:sz w:val="24"/>
          <w:szCs w:val="24"/>
        </w:rPr>
        <w:t xml:space="preserve">4) brak prawomocnego skazania za umyślne przestępstwo ścigane z oskarżenia </w:t>
      </w:r>
      <w:r w:rsidR="00153FC6">
        <w:rPr>
          <w:rFonts w:ascii="Times New Roman" w:hAnsi="Times New Roman"/>
          <w:color w:val="000000"/>
          <w:sz w:val="24"/>
          <w:szCs w:val="24"/>
        </w:rPr>
        <w:t xml:space="preserve">publicznego </w:t>
      </w:r>
      <w:r w:rsidR="00153FC6">
        <w:rPr>
          <w:rFonts w:ascii="Times New Roman" w:hAnsi="Times New Roman"/>
          <w:color w:val="000000"/>
          <w:sz w:val="24"/>
          <w:szCs w:val="24"/>
        </w:rPr>
        <w:br/>
        <w:t xml:space="preserve">     lub </w:t>
      </w:r>
      <w:r w:rsidRPr="00153FC6">
        <w:rPr>
          <w:rFonts w:ascii="Times New Roman" w:hAnsi="Times New Roman"/>
          <w:color w:val="000000"/>
          <w:sz w:val="24"/>
          <w:szCs w:val="24"/>
        </w:rPr>
        <w:t>za umyślne przestępstwo skarbowe,</w:t>
      </w:r>
    </w:p>
    <w:p w:rsidR="001C6A78" w:rsidRPr="00153FC6" w:rsidRDefault="001C6A78" w:rsidP="001C6A78">
      <w:pPr>
        <w:pStyle w:val="NormalnyWeb1"/>
        <w:spacing w:before="0" w:after="0"/>
        <w:jc w:val="both"/>
        <w:rPr>
          <w:color w:val="000000"/>
          <w:lang w:eastAsia="pl-PL"/>
        </w:rPr>
      </w:pPr>
      <w:r w:rsidRPr="00153FC6">
        <w:rPr>
          <w:color w:val="000000"/>
          <w:lang w:eastAsia="pl-PL"/>
        </w:rPr>
        <w:t>5) posiadanie stanu zdrowia pozwalającego na zatrudnienie na określonym stanowisku,</w:t>
      </w:r>
      <w:r w:rsidRPr="00153FC6">
        <w:rPr>
          <w:color w:val="000000"/>
          <w:lang w:eastAsia="pl-PL"/>
        </w:rPr>
        <w:br/>
        <w:t>6)  nieposzlakowana opinia,</w:t>
      </w:r>
      <w:r w:rsidRPr="00153FC6">
        <w:rPr>
          <w:color w:val="000000"/>
          <w:lang w:eastAsia="pl-PL"/>
        </w:rPr>
        <w:tab/>
      </w:r>
    </w:p>
    <w:p w:rsidR="001C6A78" w:rsidRPr="00153FC6" w:rsidRDefault="001C6A78" w:rsidP="001C6A78">
      <w:pPr>
        <w:pStyle w:val="NormalnyWeb1"/>
        <w:tabs>
          <w:tab w:val="left" w:pos="284"/>
        </w:tabs>
        <w:spacing w:before="0" w:after="0"/>
        <w:jc w:val="both"/>
      </w:pPr>
      <w:r w:rsidRPr="00153FC6">
        <w:rPr>
          <w:color w:val="000000"/>
          <w:lang w:eastAsia="pl-PL"/>
        </w:rPr>
        <w:t xml:space="preserve">7) </w:t>
      </w:r>
      <w:r w:rsidRPr="00153FC6">
        <w:rPr>
          <w:color w:val="000000"/>
        </w:rPr>
        <w:t xml:space="preserve">złożenie pełnego kompletu dokumentów, przygotowanych zgodnie z wymogami </w:t>
      </w:r>
      <w:r w:rsidRPr="00153FC6">
        <w:rPr>
          <w:color w:val="000000"/>
        </w:rPr>
        <w:br/>
        <w:t xml:space="preserve">     wskazanymi w punkcie 6. niniejszego ogłoszenia.</w:t>
      </w:r>
    </w:p>
    <w:p w:rsidR="001C6A78" w:rsidRDefault="001C6A78" w:rsidP="001C6A78">
      <w:pPr>
        <w:pStyle w:val="NormalnyWeb1"/>
        <w:spacing w:before="0" w:after="0"/>
        <w:ind w:left="284"/>
        <w:jc w:val="both"/>
        <w:rPr>
          <w:sz w:val="16"/>
          <w:szCs w:val="16"/>
        </w:rPr>
      </w:pPr>
    </w:p>
    <w:p w:rsidR="001C6A78" w:rsidRDefault="001C6A78" w:rsidP="001C6A78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 :</w:t>
      </w:r>
    </w:p>
    <w:p w:rsidR="001C6A78" w:rsidRDefault="00153FC6" w:rsidP="004307B5">
      <w:pPr>
        <w:pStyle w:val="NormalnyWeb1"/>
        <w:tabs>
          <w:tab w:val="left" w:pos="142"/>
        </w:tabs>
        <w:spacing w:before="0" w:after="0" w:line="276" w:lineRule="auto"/>
        <w:jc w:val="both"/>
      </w:pPr>
      <w:r>
        <w:rPr>
          <w:kern w:val="0"/>
          <w:lang w:eastAsia="pl-PL"/>
        </w:rPr>
        <w:t xml:space="preserve">1) mile widziane </w:t>
      </w:r>
      <w:r w:rsidR="001C6A78">
        <w:rPr>
          <w:kern w:val="0"/>
          <w:lang w:eastAsia="pl-PL"/>
        </w:rPr>
        <w:t>doświadczeni</w:t>
      </w:r>
      <w:r>
        <w:rPr>
          <w:kern w:val="0"/>
          <w:lang w:eastAsia="pl-PL"/>
        </w:rPr>
        <w:t>e</w:t>
      </w:r>
      <w:r w:rsidR="001C6A78">
        <w:rPr>
          <w:kern w:val="0"/>
          <w:lang w:eastAsia="pl-PL"/>
        </w:rPr>
        <w:t xml:space="preserve"> zawodowe związane z prow</w:t>
      </w:r>
      <w:r w:rsidR="004307B5">
        <w:rPr>
          <w:kern w:val="0"/>
          <w:lang w:eastAsia="pl-PL"/>
        </w:rPr>
        <w:t xml:space="preserve">adzeniem spraw objętych </w:t>
      </w:r>
      <w:r w:rsidR="004307B5">
        <w:rPr>
          <w:kern w:val="0"/>
          <w:lang w:eastAsia="pl-PL"/>
        </w:rPr>
        <w:br/>
        <w:t xml:space="preserve">     </w:t>
      </w:r>
      <w:r w:rsidR="001C6A78">
        <w:rPr>
          <w:kern w:val="0"/>
          <w:lang w:eastAsia="pl-PL"/>
        </w:rPr>
        <w:t xml:space="preserve">zakresem zadań na stanowisku, na </w:t>
      </w:r>
      <w:r>
        <w:rPr>
          <w:kern w:val="0"/>
          <w:lang w:eastAsia="pl-PL"/>
        </w:rPr>
        <w:t>które prowadzony jest nabór, m. in.</w:t>
      </w:r>
      <w:r w:rsidR="004307B5">
        <w:rPr>
          <w:kern w:val="0"/>
          <w:lang w:eastAsia="pl-PL"/>
        </w:rPr>
        <w:t xml:space="preserve"> wiedza z zakresu </w:t>
      </w:r>
      <w:r w:rsidR="004307B5">
        <w:rPr>
          <w:kern w:val="0"/>
          <w:lang w:eastAsia="pl-PL"/>
        </w:rPr>
        <w:br/>
        <w:t xml:space="preserve">     </w:t>
      </w:r>
      <w:r w:rsidR="001C6A78">
        <w:rPr>
          <w:kern w:val="0"/>
          <w:lang w:eastAsia="pl-PL"/>
        </w:rPr>
        <w:t>postępowań administracyjnych,</w:t>
      </w:r>
      <w:r w:rsidR="001C6A78">
        <w:rPr>
          <w:kern w:val="0"/>
          <w:lang w:eastAsia="pl-PL"/>
        </w:rPr>
        <w:tab/>
      </w:r>
    </w:p>
    <w:p w:rsidR="001C6A78" w:rsidRDefault="001C6A78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umiejętność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właściwej interpretacji i stosowania przepisów prawa,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>3) sprawna obsługa komputera, m. in. pakietu MS Office (w szczególności Excel, Word),</w:t>
      </w:r>
    </w:p>
    <w:p w:rsidR="001C6A78" w:rsidRDefault="001C6A78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4)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umiejętność sporządzania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decyzji administracyjnych,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t xml:space="preserve">postanowień,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pism urzędowych,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formułowania uzasadnień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i a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 xml:space="preserve">rgumentowania zajmowanego stanowiska w przedmiotowej </w:t>
      </w:r>
      <w:r w:rsidR="000113A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>sprawie,</w:t>
      </w:r>
      <w:r w:rsidR="00153FC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C6A78" w:rsidRDefault="00153FC6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1C6A78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>rzetelność, dokładność, systematyczność, terminowość,</w:t>
      </w:r>
    </w:p>
    <w:p w:rsidR="001C6A78" w:rsidRDefault="00153FC6" w:rsidP="001C6A78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 xml:space="preserve">) umiejętność samodzielnej organizacji pracy i pracy w zespole, </w:t>
      </w:r>
    </w:p>
    <w:p w:rsidR="001C6A78" w:rsidRDefault="00153FC6" w:rsidP="001C6A78">
      <w:pPr>
        <w:widowControl w:val="0"/>
        <w:shd w:val="clear" w:color="auto" w:fill="FFFFFF"/>
        <w:suppressAutoHyphens/>
        <w:spacing w:after="0"/>
        <w:ind w:hanging="142"/>
        <w:jc w:val="both"/>
        <w:textAlignment w:val="top"/>
        <w:rPr>
          <w:rFonts w:ascii="Times New Roman" w:eastAsia="Calibri" w:hAnsi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="001C6A78">
        <w:rPr>
          <w:rFonts w:ascii="Times New Roman" w:hAnsi="Times New Roman"/>
          <w:kern w:val="2"/>
          <w:sz w:val="24"/>
          <w:szCs w:val="24"/>
          <w:lang w:eastAsia="ar-SA"/>
        </w:rPr>
        <w:t>) umiejętność logicznego i analitycznego myślenia</w:t>
      </w:r>
      <w:r w:rsidR="001C6A78">
        <w:rPr>
          <w:rFonts w:ascii="Times New Roman" w:hAnsi="Times New Roman"/>
          <w:bCs/>
          <w:kern w:val="2"/>
          <w:sz w:val="24"/>
          <w:szCs w:val="24"/>
          <w:lang w:eastAsia="ar-SA"/>
        </w:rPr>
        <w:t>.</w:t>
      </w:r>
      <w:r w:rsidR="001C6A78">
        <w:rPr>
          <w:rFonts w:ascii="Times New Roman" w:hAnsi="Times New Roman"/>
          <w:bCs/>
          <w:kern w:val="2"/>
          <w:sz w:val="24"/>
          <w:szCs w:val="24"/>
          <w:lang w:eastAsia="ar-SA"/>
        </w:rPr>
        <w:tab/>
      </w:r>
      <w:r w:rsidR="001C6A78">
        <w:rPr>
          <w:rFonts w:ascii="Times New Roman" w:hAnsi="Times New Roman"/>
          <w:bCs/>
          <w:kern w:val="2"/>
          <w:sz w:val="24"/>
          <w:szCs w:val="24"/>
          <w:lang w:eastAsia="ar-SA"/>
        </w:rPr>
        <w:br/>
      </w:r>
    </w:p>
    <w:p w:rsidR="00077DD5" w:rsidRPr="00077DD5" w:rsidRDefault="001C6A78" w:rsidP="00077DD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Ogólny zakres wykonywanych zadań na stanowisku: </w:t>
      </w:r>
    </w:p>
    <w:p w:rsidR="00625B57" w:rsidRDefault="00625B57" w:rsidP="00625B5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prowadzenie spraw związanych z bieżącym utrzymaniem gminnych obiektów użyteczności publicznej oraz obiektów administracyjnych gminy (rozliczanie</w:t>
      </w:r>
      <w:r w:rsidR="00277255">
        <w:rPr>
          <w:color w:val="auto"/>
          <w:lang w:eastAsia="pl-PL"/>
        </w:rPr>
        <w:t>:</w:t>
      </w:r>
      <w:r>
        <w:rPr>
          <w:color w:val="auto"/>
          <w:lang w:eastAsia="pl-PL"/>
        </w:rPr>
        <w:t xml:space="preserve"> podliczników energii, zużycia gazu, energii elekt</w:t>
      </w:r>
      <w:r w:rsidR="00277255">
        <w:rPr>
          <w:color w:val="auto"/>
          <w:lang w:eastAsia="pl-PL"/>
        </w:rPr>
        <w:t>rycznej, wody oraz</w:t>
      </w:r>
      <w:r>
        <w:rPr>
          <w:color w:val="auto"/>
          <w:lang w:eastAsia="pl-PL"/>
        </w:rPr>
        <w:t xml:space="preserve"> odbioru ścieków</w:t>
      </w:r>
      <w:r w:rsidR="00077DD5">
        <w:rPr>
          <w:color w:val="auto"/>
          <w:lang w:eastAsia="pl-PL"/>
        </w:rPr>
        <w:t xml:space="preserve"> </w:t>
      </w:r>
      <w:r w:rsidR="00A3366C">
        <w:rPr>
          <w:color w:val="auto"/>
          <w:lang w:eastAsia="pl-PL"/>
        </w:rPr>
        <w:br/>
      </w:r>
      <w:r w:rsidR="00077DD5">
        <w:rPr>
          <w:color w:val="auto"/>
          <w:lang w:eastAsia="pl-PL"/>
        </w:rPr>
        <w:t>dla</w:t>
      </w:r>
      <w:r w:rsidR="00277255">
        <w:rPr>
          <w:color w:val="auto"/>
          <w:lang w:eastAsia="pl-PL"/>
        </w:rPr>
        <w:t xml:space="preserve"> poszczególnych</w:t>
      </w:r>
      <w:r w:rsidR="00077DD5">
        <w:rPr>
          <w:color w:val="auto"/>
          <w:lang w:eastAsia="pl-PL"/>
        </w:rPr>
        <w:t xml:space="preserve"> budynków</w:t>
      </w:r>
      <w:r>
        <w:rPr>
          <w:color w:val="auto"/>
          <w:lang w:eastAsia="pl-PL"/>
        </w:rPr>
        <w:t>);</w:t>
      </w:r>
    </w:p>
    <w:p w:rsidR="00625B57" w:rsidRDefault="00625B57" w:rsidP="00625B5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prowadzenie ewidencji mienia komunalnego (monitoring wymaganych prawem budowlanym książek obiektów, przeglądów technicznych);</w:t>
      </w:r>
    </w:p>
    <w:p w:rsidR="00625B57" w:rsidRDefault="00625B57" w:rsidP="00A3366C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monitoring i analiza zużycia energii w obiektach komunalnych (informacja ogólna </w:t>
      </w:r>
      <w:r w:rsidR="00A3366C">
        <w:rPr>
          <w:color w:val="auto"/>
          <w:lang w:eastAsia="pl-PL"/>
        </w:rPr>
        <w:br/>
      </w:r>
      <w:r>
        <w:rPr>
          <w:color w:val="auto"/>
          <w:lang w:eastAsia="pl-PL"/>
        </w:rPr>
        <w:t>o obiektach, ilości zużytej energii);</w:t>
      </w:r>
    </w:p>
    <w:p w:rsidR="00625B57" w:rsidRDefault="00625B57" w:rsidP="00625B5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terminowe sprawdzanie i opisywanie faktur za gaz, energię elektryczną, wodę i odbiór ścieków dla budynków komunalnych pod względem merytorycznym i przekazywanie ich do księgowości;</w:t>
      </w:r>
    </w:p>
    <w:p w:rsidR="00277255" w:rsidRDefault="00277255" w:rsidP="00077DD5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związanych z deklaracjami dotyczącymi źródeł ciepła na podstawie </w:t>
      </w:r>
      <w:r w:rsidRPr="00277255">
        <w:rPr>
          <w:rFonts w:ascii="Times New Roman" w:hAnsi="Times New Roman"/>
          <w:sz w:val="24"/>
          <w:szCs w:val="24"/>
        </w:rPr>
        <w:t>ustawy o wspieraniu termomodernizacji i remontów oraz centralnej ewidencji emisyjności budynków</w:t>
      </w:r>
      <w:r w:rsidR="00716131">
        <w:rPr>
          <w:rFonts w:ascii="Times New Roman" w:hAnsi="Times New Roman"/>
          <w:sz w:val="24"/>
          <w:szCs w:val="24"/>
        </w:rPr>
        <w:t>;</w:t>
      </w:r>
    </w:p>
    <w:p w:rsidR="00716131" w:rsidRDefault="00716131" w:rsidP="00077DD5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związanych z wydawaniem decyzji związanych z lokalizacją w pasie </w:t>
      </w:r>
      <w:r>
        <w:rPr>
          <w:rFonts w:ascii="Times New Roman" w:hAnsi="Times New Roman"/>
          <w:sz w:val="24"/>
          <w:szCs w:val="24"/>
        </w:rPr>
        <w:lastRenderedPageBreak/>
        <w:t xml:space="preserve">drogowym obiektów budowlanych, urządzeń infrastruktury technicznej niezwiązanej </w:t>
      </w:r>
      <w:r>
        <w:rPr>
          <w:rFonts w:ascii="Times New Roman" w:hAnsi="Times New Roman"/>
          <w:sz w:val="24"/>
          <w:szCs w:val="24"/>
        </w:rPr>
        <w:br/>
        <w:t>z potrzebami zarządzania drogami lub potrzebami ruchu drogowego;</w:t>
      </w:r>
    </w:p>
    <w:p w:rsid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wydawaniem zezwoleń na zajęcie pasa drogowego;</w:t>
      </w:r>
    </w:p>
    <w:p w:rsid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6131">
        <w:rPr>
          <w:rFonts w:ascii="Times New Roman" w:hAnsi="Times New Roman"/>
          <w:sz w:val="24"/>
          <w:szCs w:val="24"/>
        </w:rPr>
        <w:t xml:space="preserve">przygotowywania materiałów potrzebnych do udzielenia informacji publicznej, </w:t>
      </w:r>
    </w:p>
    <w:p w:rsidR="00716131" w:rsidRP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6131">
        <w:rPr>
          <w:rFonts w:ascii="Times New Roman" w:hAnsi="Times New Roman"/>
          <w:bCs/>
          <w:color w:val="000000"/>
          <w:sz w:val="24"/>
          <w:szCs w:val="24"/>
        </w:rPr>
        <w:t xml:space="preserve">służenia bieżącą pomocą pracownikom merytorycznym </w:t>
      </w:r>
      <w:r w:rsidR="003A33A3">
        <w:rPr>
          <w:rFonts w:ascii="Times New Roman" w:hAnsi="Times New Roman"/>
          <w:sz w:val="24"/>
          <w:szCs w:val="24"/>
        </w:rPr>
        <w:t xml:space="preserve">Wydziału </w:t>
      </w:r>
      <w:r w:rsidR="003A33A3" w:rsidRPr="00077DD5">
        <w:rPr>
          <w:rFonts w:ascii="Times New Roman" w:hAnsi="Times New Roman"/>
          <w:sz w:val="24"/>
          <w:szCs w:val="24"/>
        </w:rPr>
        <w:t xml:space="preserve">Infrastruktury </w:t>
      </w:r>
      <w:r w:rsidR="003A33A3">
        <w:rPr>
          <w:rFonts w:ascii="Times New Roman" w:hAnsi="Times New Roman"/>
          <w:sz w:val="24"/>
          <w:szCs w:val="24"/>
        </w:rPr>
        <w:br/>
      </w:r>
      <w:r w:rsidR="003A33A3" w:rsidRPr="00077DD5">
        <w:rPr>
          <w:rFonts w:ascii="Times New Roman" w:hAnsi="Times New Roman"/>
          <w:sz w:val="24"/>
          <w:szCs w:val="24"/>
        </w:rPr>
        <w:t>i Rozwoju</w:t>
      </w:r>
      <w:r w:rsidR="003A33A3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716131">
        <w:rPr>
          <w:rFonts w:ascii="Times New Roman" w:hAnsi="Times New Roman"/>
          <w:bCs/>
          <w:color w:val="000000"/>
          <w:sz w:val="24"/>
          <w:szCs w:val="24"/>
        </w:rPr>
        <w:t>WIiR</w:t>
      </w:r>
      <w:proofErr w:type="spellEnd"/>
      <w:r w:rsidR="003A33A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16131">
        <w:rPr>
          <w:rFonts w:ascii="Times New Roman" w:hAnsi="Times New Roman"/>
          <w:bCs/>
          <w:color w:val="000000"/>
          <w:sz w:val="24"/>
          <w:szCs w:val="24"/>
        </w:rPr>
        <w:t xml:space="preserve"> w opracowywaniu dokumentów;</w:t>
      </w:r>
    </w:p>
    <w:p w:rsidR="00716131" w:rsidRP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6131">
        <w:rPr>
          <w:rFonts w:ascii="Times New Roman" w:hAnsi="Times New Roman"/>
          <w:sz w:val="24"/>
        </w:rPr>
        <w:t xml:space="preserve">przygotowywanie bieżących ogłoszeń i informacji na temat pracy </w:t>
      </w:r>
      <w:proofErr w:type="spellStart"/>
      <w:r w:rsidRPr="00716131">
        <w:rPr>
          <w:rFonts w:ascii="Times New Roman" w:hAnsi="Times New Roman"/>
          <w:sz w:val="24"/>
        </w:rPr>
        <w:t>WIiR</w:t>
      </w:r>
      <w:proofErr w:type="spellEnd"/>
      <w:r w:rsidRPr="00716131">
        <w:rPr>
          <w:rFonts w:ascii="Times New Roman" w:hAnsi="Times New Roman"/>
          <w:sz w:val="24"/>
        </w:rPr>
        <w:t>;</w:t>
      </w:r>
    </w:p>
    <w:p w:rsid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materiałów do projektu budżetu;</w:t>
      </w:r>
    </w:p>
    <w:p w:rsid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zestawień, wydruków, informacji oraz sprawozdań;</w:t>
      </w:r>
    </w:p>
    <w:p w:rsidR="00716131" w:rsidRPr="00077DD5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DD5">
        <w:rPr>
          <w:rFonts w:ascii="Times New Roman" w:hAnsi="Times New Roman"/>
          <w:sz w:val="24"/>
          <w:szCs w:val="24"/>
        </w:rPr>
        <w:t>wykonywania prac pomocniczych w przy</w:t>
      </w:r>
      <w:r w:rsidR="00A3366C">
        <w:rPr>
          <w:rFonts w:ascii="Times New Roman" w:hAnsi="Times New Roman"/>
          <w:sz w:val="24"/>
          <w:szCs w:val="24"/>
        </w:rPr>
        <w:t xml:space="preserve">gotowaniu dokumentacji </w:t>
      </w:r>
      <w:proofErr w:type="spellStart"/>
      <w:r w:rsidR="003A33A3">
        <w:rPr>
          <w:rFonts w:ascii="Times New Roman" w:hAnsi="Times New Roman"/>
          <w:sz w:val="24"/>
          <w:szCs w:val="24"/>
        </w:rPr>
        <w:t>WIiR</w:t>
      </w:r>
      <w:proofErr w:type="spellEnd"/>
      <w:r w:rsidRPr="00077DD5">
        <w:rPr>
          <w:rFonts w:ascii="Times New Roman" w:hAnsi="Times New Roman"/>
          <w:sz w:val="24"/>
          <w:szCs w:val="24"/>
        </w:rPr>
        <w:t xml:space="preserve"> przeznaczonej </w:t>
      </w:r>
      <w:r w:rsidR="003A33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archiwizacji  i składowania, </w:t>
      </w:r>
      <w:r w:rsidRPr="00077DD5"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 w:rsidRPr="00077DD5">
        <w:rPr>
          <w:rFonts w:ascii="Times New Roman" w:hAnsi="Times New Roman"/>
          <w:sz w:val="24"/>
          <w:szCs w:val="24"/>
        </w:rPr>
        <w:t xml:space="preserve"> tym </w:t>
      </w:r>
      <w:r w:rsidRPr="00077DD5">
        <w:rPr>
          <w:rFonts w:ascii="Times New Roman" w:hAnsi="Times New Roman"/>
          <w:bCs/>
          <w:color w:val="000000"/>
          <w:sz w:val="24"/>
          <w:szCs w:val="24"/>
        </w:rPr>
        <w:t>sporządzanie rzeczowych wykazów akt</w:t>
      </w:r>
      <w:r w:rsidRPr="00077DD5">
        <w:rPr>
          <w:rFonts w:ascii="Times New Roman" w:hAnsi="Times New Roman"/>
          <w:sz w:val="24"/>
          <w:szCs w:val="24"/>
        </w:rPr>
        <w:t xml:space="preserve"> - zgo</w:t>
      </w:r>
      <w:r w:rsidR="00A3366C">
        <w:rPr>
          <w:rFonts w:ascii="Times New Roman" w:hAnsi="Times New Roman"/>
          <w:sz w:val="24"/>
          <w:szCs w:val="24"/>
        </w:rPr>
        <w:t xml:space="preserve">dnie </w:t>
      </w:r>
      <w:r w:rsidR="003A33A3">
        <w:rPr>
          <w:rFonts w:ascii="Times New Roman" w:hAnsi="Times New Roman"/>
          <w:sz w:val="24"/>
          <w:szCs w:val="24"/>
        </w:rPr>
        <w:br/>
      </w:r>
      <w:r w:rsidR="00A3366C">
        <w:rPr>
          <w:rFonts w:ascii="Times New Roman" w:hAnsi="Times New Roman"/>
          <w:sz w:val="24"/>
          <w:szCs w:val="24"/>
        </w:rPr>
        <w:t xml:space="preserve">z instrukcją kancelaryjną </w:t>
      </w:r>
      <w:r w:rsidRPr="00077DD5">
        <w:rPr>
          <w:rFonts w:ascii="Times New Roman" w:hAnsi="Times New Roman"/>
          <w:sz w:val="24"/>
          <w:szCs w:val="24"/>
        </w:rPr>
        <w:t>i regulaminem archiwum zakładowego i zaleceniami pracownika archiwum zakładowego</w:t>
      </w:r>
      <w:r w:rsidRPr="00077DD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16131" w:rsidRDefault="00716131" w:rsidP="00716131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DD5">
        <w:rPr>
          <w:rFonts w:ascii="Times New Roman" w:hAnsi="Times New Roman"/>
          <w:sz w:val="24"/>
          <w:szCs w:val="24"/>
        </w:rPr>
        <w:t>pomoc administracyjno-techniczna w przygo</w:t>
      </w:r>
      <w:r w:rsidR="00A3366C">
        <w:rPr>
          <w:rFonts w:ascii="Times New Roman" w:hAnsi="Times New Roman"/>
          <w:sz w:val="24"/>
          <w:szCs w:val="24"/>
        </w:rPr>
        <w:t xml:space="preserve">towywaniu Sesji Rady Miejskiej </w:t>
      </w:r>
      <w:r w:rsidR="00A3366C">
        <w:rPr>
          <w:rFonts w:ascii="Times New Roman" w:hAnsi="Times New Roman"/>
          <w:sz w:val="24"/>
          <w:szCs w:val="24"/>
        </w:rPr>
        <w:br/>
      </w:r>
      <w:r w:rsidRPr="00077DD5">
        <w:rPr>
          <w:rFonts w:ascii="Times New Roman" w:hAnsi="Times New Roman"/>
          <w:sz w:val="24"/>
          <w:szCs w:val="24"/>
        </w:rPr>
        <w:t>w Przecławiu w tym, na polecenie Burmistrza Przecławia, doraźne zast</w:t>
      </w:r>
      <w:r w:rsidR="00A3366C">
        <w:rPr>
          <w:rFonts w:ascii="Times New Roman" w:hAnsi="Times New Roman"/>
          <w:sz w:val="24"/>
          <w:szCs w:val="24"/>
        </w:rPr>
        <w:t xml:space="preserve">ępstwo </w:t>
      </w:r>
      <w:r w:rsidRPr="00077DD5">
        <w:rPr>
          <w:rFonts w:ascii="Times New Roman" w:hAnsi="Times New Roman"/>
          <w:sz w:val="24"/>
          <w:szCs w:val="24"/>
        </w:rPr>
        <w:t xml:space="preserve">w czasie krótkotrwałej uzasadnionej nieobecności </w:t>
      </w:r>
      <w:r>
        <w:rPr>
          <w:rFonts w:ascii="Times New Roman" w:hAnsi="Times New Roman"/>
          <w:sz w:val="24"/>
          <w:szCs w:val="24"/>
        </w:rPr>
        <w:t>w pracy pracownika obsługi</w:t>
      </w:r>
      <w:r w:rsidR="00A3366C">
        <w:rPr>
          <w:rFonts w:ascii="Times New Roman" w:hAnsi="Times New Roman"/>
          <w:sz w:val="24"/>
          <w:szCs w:val="24"/>
        </w:rPr>
        <w:t xml:space="preserve"> rady.</w:t>
      </w:r>
    </w:p>
    <w:p w:rsidR="00625B57" w:rsidRDefault="00625B57" w:rsidP="001C6A78">
      <w:pPr>
        <w:pStyle w:val="Akapitzlist"/>
        <w:ind w:left="284"/>
        <w:jc w:val="both"/>
        <w:rPr>
          <w:rFonts w:ascii="Times New Roman" w:hAnsi="Times New Roman"/>
          <w:sz w:val="16"/>
          <w:szCs w:val="16"/>
        </w:rPr>
      </w:pP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277255">
        <w:rPr>
          <w:rFonts w:ascii="Times New Roman" w:hAnsi="Times New Roman"/>
          <w:sz w:val="24"/>
          <w:szCs w:val="24"/>
        </w:rPr>
        <w:t>luty</w:t>
      </w:r>
      <w:r w:rsidR="00625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25B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zatrudnienia: docelowo </w:t>
      </w:r>
      <w:r w:rsidR="00625B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umowa o pracę na czas nieokreślony;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1:1 etat, tj. średnio 8 godzin dziennie (średnio: 40 godz. tygodniowo), w godzinach pn. od 7.30 do 16.30; od wt. do czw. od 7.30 do 15.30, w pt.  od 7.30 </w:t>
      </w:r>
      <w:r>
        <w:rPr>
          <w:rFonts w:ascii="Times New Roman" w:hAnsi="Times New Roman"/>
          <w:sz w:val="24"/>
          <w:szCs w:val="24"/>
        </w:rPr>
        <w:br/>
        <w:t>do 14.30;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1C6A78" w:rsidRDefault="001C6A78" w:rsidP="001C6A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</w:t>
      </w:r>
      <w:r w:rsidR="00277255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 piętrze w budynku nie posiadającym windy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administracyjno-biurowym,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– w miarę potrzeb;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4 godziny w trakcie zmiany roboczej,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</w:t>
      </w:r>
      <w:r w:rsidR="00987A6C">
        <w:rPr>
          <w:rFonts w:ascii="Times New Roman" w:hAnsi="Times New Roman"/>
          <w:color w:val="000000"/>
          <w:sz w:val="24"/>
          <w:szCs w:val="24"/>
        </w:rPr>
        <w:t xml:space="preserve">zawartej </w:t>
      </w:r>
      <w:r>
        <w:rPr>
          <w:rFonts w:ascii="Times New Roman" w:hAnsi="Times New Roman"/>
          <w:color w:val="000000"/>
          <w:sz w:val="24"/>
          <w:szCs w:val="24"/>
        </w:rPr>
        <w:t xml:space="preserve">na czas określony, </w:t>
      </w:r>
      <w:r w:rsidR="00987A6C">
        <w:rPr>
          <w:rFonts w:ascii="Times New Roman" w:hAnsi="Times New Roman"/>
          <w:color w:val="000000"/>
          <w:sz w:val="24"/>
          <w:szCs w:val="24"/>
        </w:rPr>
        <w:br/>
        <w:t xml:space="preserve">tj. </w:t>
      </w:r>
      <w:r>
        <w:rPr>
          <w:rFonts w:ascii="Times New Roman" w:hAnsi="Times New Roman"/>
          <w:color w:val="000000"/>
          <w:sz w:val="24"/>
          <w:szCs w:val="24"/>
        </w:rPr>
        <w:t>6 miesięcy, następnie, po uzyskaniu pozytywnej oceny pracy pracownik zostanie zatrudniony na dalszy okres.</w:t>
      </w:r>
    </w:p>
    <w:p w:rsidR="001C6A78" w:rsidRDefault="001C6A78" w:rsidP="001C6A7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625B57">
        <w:rPr>
          <w:rFonts w:ascii="Times New Roman" w:hAnsi="Times New Roman"/>
          <w:sz w:val="24"/>
          <w:szCs w:val="24"/>
        </w:rPr>
        <w:t>listopadzie</w:t>
      </w:r>
      <w:r>
        <w:rPr>
          <w:rFonts w:ascii="Times New Roman" w:hAnsi="Times New Roman"/>
          <w:sz w:val="24"/>
          <w:szCs w:val="24"/>
        </w:rPr>
        <w:t xml:space="preserve"> 2021 r. wskaźnik zatrudnienia osób niepełnosprawnych w Urzędzie Miejskim w Przecławiu, w rozumieniu przepisów o rehabilitacji zawodowej i społecznej oraz zatrudnieniu osób niepełnosprawnych, był </w:t>
      </w:r>
      <w:r w:rsidR="00F44ED4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>szy niż 6%.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następujących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1C6A78">
      <w:pPr>
        <w:numPr>
          <w:ilvl w:val="2"/>
          <w:numId w:val="6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>z Załącznikiem nr 1),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zaświadczeń, uprawnień oraz innych dokumentów potwierdzających posiadane wykształcenie oraz przydatne </w:t>
      </w:r>
      <w:r>
        <w:rPr>
          <w:rFonts w:ascii="Times New Roman" w:hAnsi="Times New Roman"/>
          <w:sz w:val="24"/>
          <w:szCs w:val="24"/>
        </w:rPr>
        <w:br/>
        <w:t xml:space="preserve">na ww. stanowisku kwalifikacje, 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1C6A78" w:rsidRDefault="001C6A78" w:rsidP="001C6A78">
      <w:pPr>
        <w:numPr>
          <w:ilvl w:val="2"/>
          <w:numId w:val="6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posiadaniu obywatelstwa polskiego (…);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karalności, 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1C6A78" w:rsidRDefault="001C6A78" w:rsidP="001C6A78">
      <w:pPr>
        <w:numPr>
          <w:ilvl w:val="2"/>
          <w:numId w:val="7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  <w:r>
        <w:rPr>
          <w:rFonts w:ascii="Times New Roman" w:hAnsi="Times New Roman"/>
          <w:sz w:val="24"/>
          <w:szCs w:val="24"/>
        </w:rPr>
        <w:tab/>
      </w:r>
    </w:p>
    <w:p w:rsidR="001C6A78" w:rsidRDefault="001C6A78" w:rsidP="001C6A78">
      <w:pPr>
        <w:pStyle w:val="Akapitzlist"/>
        <w:numPr>
          <w:ilvl w:val="2"/>
          <w:numId w:val="6"/>
        </w:numPr>
        <w:spacing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1C6A78" w:rsidRDefault="001C6A78" w:rsidP="001C6A7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Dodatkowe informacje:</w:t>
      </w:r>
      <w:r>
        <w:rPr>
          <w:rFonts w:ascii="Times New Roman" w:hAnsi="Times New Roman"/>
          <w:b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1C6A78" w:rsidRDefault="001C6A78" w:rsidP="001C6A7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r>
        <w:rPr>
          <w:rStyle w:val="Hipercze"/>
          <w:rFonts w:ascii="Times New Roman" w:hAnsi="Times New Roman"/>
          <w:sz w:val="24"/>
          <w:szCs w:val="24"/>
        </w:rPr>
        <w:t>http://przeclaw.nazwa.pl/bipgminaprzeclaw/klauzula-informacyjna-rodo/</w:t>
      </w:r>
    </w:p>
    <w:p w:rsidR="001C6A78" w:rsidRDefault="001C6A78" w:rsidP="001C6A7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C6A78" w:rsidRDefault="001C6A78" w:rsidP="00D33F77">
      <w:pPr>
        <w:pStyle w:val="NormalnyWeb"/>
        <w:spacing w:before="0" w:beforeAutospacing="0" w:after="0" w:afterAutospacing="0" w:line="276" w:lineRule="auto"/>
        <w:ind w:left="709"/>
        <w:jc w:val="both"/>
        <w:rPr>
          <w:sz w:val="16"/>
          <w:szCs w:val="16"/>
        </w:rPr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</w:t>
      </w:r>
      <w:r w:rsidR="00277255">
        <w:rPr>
          <w:b/>
        </w:rPr>
        <w:t>06 stycznia 2022</w:t>
      </w:r>
      <w:r>
        <w:rPr>
          <w:b/>
          <w:bCs/>
        </w:rPr>
        <w:t xml:space="preserve">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 w:rsidR="00D33F77">
        <w:rPr>
          <w:b/>
          <w:bCs/>
        </w:rPr>
        <w:t xml:space="preserve">: </w:t>
      </w:r>
      <w:r>
        <w:rPr>
          <w:b/>
          <w:bCs/>
        </w:rPr>
        <w:t xml:space="preserve">„Dotyczy naboru </w:t>
      </w:r>
      <w:r w:rsidR="00D33F77">
        <w:rPr>
          <w:b/>
          <w:bCs/>
        </w:rPr>
        <w:br/>
      </w:r>
      <w:r>
        <w:rPr>
          <w:b/>
          <w:bCs/>
        </w:rPr>
        <w:t>na stanowisko urzędnicze</w:t>
      </w:r>
      <w:r w:rsidR="00D33F77">
        <w:rPr>
          <w:b/>
          <w:bCs/>
        </w:rPr>
        <w:t xml:space="preserve"> w Wydziale Infrastruktury i Rozwoju</w:t>
      </w:r>
      <w:r>
        <w:rPr>
          <w:b/>
          <w:bCs/>
        </w:rPr>
        <w:t>”.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br/>
      </w:r>
    </w:p>
    <w:p w:rsidR="001C6A78" w:rsidRDefault="001C6A78" w:rsidP="001C6A78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  <w:sz w:val="16"/>
          <w:szCs w:val="16"/>
        </w:rPr>
      </w:pPr>
      <w:r>
        <w:t>Oferty, które wpłyną po wyznaczonym terminie nie będą rozpatrywane.</w:t>
      </w:r>
      <w:r>
        <w:tab/>
      </w:r>
      <w:r>
        <w:br/>
      </w:r>
    </w:p>
    <w:p w:rsidR="001C6A78" w:rsidRDefault="001C6A78" w:rsidP="001C6A7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>Osoba do kontaktu:</w:t>
      </w:r>
      <w:r w:rsidR="00D33F77">
        <w:t xml:space="preserve"> Beata Augustyn</w:t>
      </w:r>
      <w:r>
        <w:t>, tel. 17 227 67 3</w:t>
      </w:r>
      <w:r w:rsidR="00D33F77">
        <w:t>9</w:t>
      </w:r>
      <w:r>
        <w:t xml:space="preserve"> (w godzinach pracy urzędu).</w:t>
      </w:r>
    </w:p>
    <w:p w:rsidR="00A3366C" w:rsidRDefault="00A3366C" w:rsidP="001C6A78">
      <w:pPr>
        <w:pStyle w:val="NormalnyWeb"/>
        <w:spacing w:before="0" w:beforeAutospacing="0" w:after="0" w:afterAutospacing="0" w:line="276" w:lineRule="auto"/>
        <w:ind w:left="680" w:right="57"/>
        <w:jc w:val="both"/>
      </w:pPr>
    </w:p>
    <w:p w:rsidR="00A3366C" w:rsidRDefault="00A3366C" w:rsidP="001C6A78">
      <w:pPr>
        <w:pStyle w:val="NormalnyWeb"/>
        <w:spacing w:before="0" w:beforeAutospacing="0" w:after="0" w:afterAutospacing="0" w:line="276" w:lineRule="auto"/>
        <w:ind w:left="680" w:right="57"/>
        <w:jc w:val="both"/>
      </w:pPr>
    </w:p>
    <w:p w:rsidR="001C6A78" w:rsidRDefault="001C6A78" w:rsidP="00D33F77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lastRenderedPageBreak/>
        <w:t xml:space="preserve">        O terminie i miejscu  rozmowy kwalifikacyjnej oraz testów z posiadanej wiedzy, kandydaci spełniający wymogi formalne zostaną powiadomieni telefonicznie lub pisemnie.</w:t>
      </w:r>
      <w:r>
        <w:rPr>
          <w:color w:val="000000"/>
        </w:rPr>
        <w:br/>
        <w:t xml:space="preserve">        Oferty kandydatów niezakwalifikowanych do kolejnych etapów i niewskazanych </w:t>
      </w:r>
      <w:r>
        <w:rPr>
          <w:color w:val="000000"/>
        </w:rPr>
        <w:br/>
        <w:t>w protokole naboru można odebrać osobiście w terminie miesiąca od dnia ogłoszenia wyniku naboru. Po upływie ww. terminu zostaną one komisyjnie zniszczone.</w:t>
      </w:r>
      <w:r>
        <w:rPr>
          <w:color w:val="000000"/>
        </w:rPr>
        <w:tab/>
      </w:r>
    </w:p>
    <w:p w:rsidR="001C6A78" w:rsidRDefault="001C6A78" w:rsidP="001C6A7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t xml:space="preserve">         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1C6A78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  <w:r w:rsidR="00D33F77">
        <w:tab/>
      </w:r>
      <w:r w:rsidR="00D33F77">
        <w:br/>
      </w:r>
    </w:p>
    <w:p w:rsidR="00D33F77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BURMISTRZ  PRZECŁAWIA</w:t>
      </w:r>
      <w:r>
        <w:rPr>
          <w:b/>
        </w:rPr>
        <w:br/>
      </w:r>
      <w:r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1C6A78" w:rsidRDefault="001C6A78" w:rsidP="00D33F77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Renata Siembab </w:t>
      </w:r>
    </w:p>
    <w:sectPr w:rsidR="001C6A78" w:rsidSect="0071613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9E156D"/>
    <w:multiLevelType w:val="hybridMultilevel"/>
    <w:tmpl w:val="5B6E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CE1E8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7462F"/>
    <w:multiLevelType w:val="hybridMultilevel"/>
    <w:tmpl w:val="ECF8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8E3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27BD"/>
    <w:multiLevelType w:val="hybridMultilevel"/>
    <w:tmpl w:val="630AEB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641"/>
    <w:multiLevelType w:val="hybridMultilevel"/>
    <w:tmpl w:val="C150A578"/>
    <w:lvl w:ilvl="0" w:tplc="AFDE5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6"/>
    <w:rsid w:val="000113A9"/>
    <w:rsid w:val="00077DD5"/>
    <w:rsid w:val="00153FC6"/>
    <w:rsid w:val="001C6A78"/>
    <w:rsid w:val="00277255"/>
    <w:rsid w:val="003A33A3"/>
    <w:rsid w:val="004253C6"/>
    <w:rsid w:val="004307B5"/>
    <w:rsid w:val="00625B57"/>
    <w:rsid w:val="00716131"/>
    <w:rsid w:val="008A4F66"/>
    <w:rsid w:val="00987A6C"/>
    <w:rsid w:val="00A3366C"/>
    <w:rsid w:val="00B466E8"/>
    <w:rsid w:val="00D33F77"/>
    <w:rsid w:val="00F44ED4"/>
    <w:rsid w:val="00F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A8A6-80B7-4585-9D0E-1DD042B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6A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6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6A78"/>
    <w:pPr>
      <w:ind w:left="720"/>
      <w:contextualSpacing/>
    </w:pPr>
  </w:style>
  <w:style w:type="paragraph" w:customStyle="1" w:styleId="NormalnyWeb1">
    <w:name w:val="Normalny (Web)1"/>
    <w:basedOn w:val="Normalny"/>
    <w:uiPriority w:val="99"/>
    <w:rsid w:val="001C6A78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rsid w:val="00625B5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77DD5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DD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14</cp:revision>
  <dcterms:created xsi:type="dcterms:W3CDTF">2021-12-06T10:13:00Z</dcterms:created>
  <dcterms:modified xsi:type="dcterms:W3CDTF">2021-12-27T12:26:00Z</dcterms:modified>
</cp:coreProperties>
</file>