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9F" w:rsidRPr="000C7AED" w:rsidRDefault="0053449F" w:rsidP="000C7AED">
      <w:pPr>
        <w:spacing w:after="32"/>
        <w:ind w:left="0" w:firstLine="0"/>
        <w:jc w:val="right"/>
        <w:rPr>
          <w:rFonts w:ascii="Arial Narrow" w:hAnsi="Arial Narrow"/>
        </w:rPr>
      </w:pPr>
      <w:r w:rsidRPr="000C7AED">
        <w:rPr>
          <w:rFonts w:ascii="Arial Narrow" w:hAnsi="Arial Narrow"/>
          <w:b/>
        </w:rPr>
        <w:t xml:space="preserve"> </w:t>
      </w:r>
      <w:r w:rsidRPr="000C7AED">
        <w:rPr>
          <w:rFonts w:ascii="Arial Narrow" w:hAnsi="Arial Narrow"/>
        </w:rPr>
        <w:t>Załącznik Nr 4 do zapytania ofertowego</w:t>
      </w:r>
    </w:p>
    <w:p w:rsidR="0053449F" w:rsidRPr="000C7AED" w:rsidRDefault="002E1C83" w:rsidP="000C7AED">
      <w:pPr>
        <w:spacing w:after="32"/>
        <w:ind w:left="0" w:firstLine="0"/>
        <w:jc w:val="right"/>
        <w:rPr>
          <w:rFonts w:ascii="Arial Narrow" w:hAnsi="Arial Narrow"/>
        </w:rPr>
      </w:pPr>
      <w:r w:rsidRPr="000C7AED">
        <w:rPr>
          <w:rFonts w:ascii="Arial Narrow" w:hAnsi="Arial Narrow"/>
        </w:rPr>
        <w:t>Nr IR.271.16.2022</w:t>
      </w:r>
    </w:p>
    <w:p w:rsidR="001D2030" w:rsidRPr="000C7AED" w:rsidRDefault="002E1C83" w:rsidP="000C7AED">
      <w:pPr>
        <w:spacing w:after="32"/>
        <w:ind w:left="0" w:firstLine="0"/>
        <w:jc w:val="right"/>
        <w:rPr>
          <w:rFonts w:ascii="Arial Narrow" w:hAnsi="Arial Narrow"/>
        </w:rPr>
      </w:pPr>
      <w:r w:rsidRPr="000C7AED">
        <w:rPr>
          <w:rFonts w:ascii="Arial Narrow" w:hAnsi="Arial Narrow"/>
        </w:rPr>
        <w:t>z dnia 31</w:t>
      </w:r>
      <w:r w:rsidR="0053449F" w:rsidRPr="000C7AED">
        <w:rPr>
          <w:rFonts w:ascii="Arial Narrow" w:hAnsi="Arial Narrow"/>
        </w:rPr>
        <w:t>.0</w:t>
      </w:r>
      <w:r w:rsidRPr="000C7AED">
        <w:rPr>
          <w:rFonts w:ascii="Arial Narrow" w:hAnsi="Arial Narrow"/>
        </w:rPr>
        <w:t>1.2022</w:t>
      </w:r>
      <w:r w:rsidR="0053449F" w:rsidRPr="000C7AED">
        <w:rPr>
          <w:rFonts w:ascii="Arial Narrow" w:hAnsi="Arial Narrow"/>
        </w:rPr>
        <w:t>r</w:t>
      </w:r>
      <w:r w:rsidR="0053449F" w:rsidRPr="000C7AED">
        <w:rPr>
          <w:rFonts w:ascii="Arial Narrow" w:hAnsi="Arial Narrow"/>
          <w:b/>
        </w:rPr>
        <w:t>.</w:t>
      </w:r>
    </w:p>
    <w:p w:rsidR="001D2030" w:rsidRPr="000C7AED" w:rsidRDefault="00B75EE4" w:rsidP="000C7AED">
      <w:pPr>
        <w:spacing w:after="32" w:line="360" w:lineRule="auto"/>
        <w:ind w:left="0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  <w:b/>
        </w:rPr>
        <w:t xml:space="preserve"> </w:t>
      </w:r>
    </w:p>
    <w:p w:rsidR="001D2030" w:rsidRPr="000C7AED" w:rsidRDefault="00B75EE4" w:rsidP="000C7AED">
      <w:pPr>
        <w:spacing w:after="31" w:line="360" w:lineRule="auto"/>
        <w:ind w:left="0" w:firstLine="0"/>
        <w:jc w:val="center"/>
        <w:rPr>
          <w:rFonts w:ascii="Arial Narrow" w:hAnsi="Arial Narrow"/>
          <w:b/>
        </w:rPr>
      </w:pPr>
      <w:r w:rsidRPr="000C7AED">
        <w:rPr>
          <w:rFonts w:ascii="Arial Narrow" w:hAnsi="Arial Narrow"/>
          <w:b/>
        </w:rPr>
        <w:t>UMOWA NR  ………………</w:t>
      </w:r>
    </w:p>
    <w:p w:rsidR="000C7AED" w:rsidRPr="000C7AED" w:rsidRDefault="000C7AED" w:rsidP="000C7AED">
      <w:pPr>
        <w:spacing w:after="31" w:line="360" w:lineRule="auto"/>
        <w:ind w:left="0" w:firstLine="0"/>
        <w:jc w:val="center"/>
        <w:rPr>
          <w:rFonts w:ascii="Arial Narrow" w:hAnsi="Arial Narrow"/>
        </w:rPr>
      </w:pPr>
    </w:p>
    <w:p w:rsidR="001D2030" w:rsidRPr="000C7AED" w:rsidRDefault="00B75EE4" w:rsidP="000C7AED">
      <w:pPr>
        <w:spacing w:line="360" w:lineRule="auto"/>
        <w:ind w:left="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 sprawie bankowej obsługi budżetu gminy </w:t>
      </w:r>
      <w:r w:rsidR="009F6A5E" w:rsidRPr="000C7AED">
        <w:rPr>
          <w:rFonts w:ascii="Arial Narrow" w:hAnsi="Arial Narrow"/>
        </w:rPr>
        <w:t>Przecław</w:t>
      </w:r>
      <w:r w:rsidRPr="000C7AED">
        <w:rPr>
          <w:rFonts w:ascii="Arial Narrow" w:hAnsi="Arial Narrow"/>
        </w:rPr>
        <w:t xml:space="preserve"> </w:t>
      </w:r>
      <w:r w:rsidR="00B61D25" w:rsidRPr="000C7AED">
        <w:rPr>
          <w:rFonts w:ascii="Arial Narrow" w:hAnsi="Arial Narrow"/>
        </w:rPr>
        <w:t xml:space="preserve">i jej jednostek organizacyjnych </w:t>
      </w:r>
      <w:r w:rsidRPr="000C7AED">
        <w:rPr>
          <w:rFonts w:ascii="Arial Narrow" w:hAnsi="Arial Narrow"/>
        </w:rPr>
        <w:t xml:space="preserve">zawarta w dniu: …………………. w </w:t>
      </w:r>
      <w:r w:rsidR="009F6A5E" w:rsidRPr="000C7AED">
        <w:rPr>
          <w:rFonts w:ascii="Arial Narrow" w:hAnsi="Arial Narrow"/>
        </w:rPr>
        <w:t>Przecławiu</w:t>
      </w:r>
      <w:r w:rsidRPr="000C7AED">
        <w:rPr>
          <w:rFonts w:ascii="Arial Narrow" w:hAnsi="Arial Narrow"/>
        </w:rPr>
        <w:t xml:space="preserve"> po przeprowadzeniu postępowania o</w:t>
      </w:r>
      <w:r w:rsidRPr="000C7AED">
        <w:rPr>
          <w:rFonts w:ascii="Arial Narrow" w:hAnsi="Arial Narrow"/>
          <w:b/>
        </w:rPr>
        <w:t xml:space="preserve"> </w:t>
      </w:r>
      <w:r w:rsidRPr="000C7AED">
        <w:rPr>
          <w:rFonts w:ascii="Arial Narrow" w:hAnsi="Arial Narrow"/>
        </w:rPr>
        <w:t xml:space="preserve">udzielenie zamówienia publicznego w trybie </w:t>
      </w:r>
      <w:r w:rsidR="009F6A5E" w:rsidRPr="000C7AED">
        <w:rPr>
          <w:rFonts w:ascii="Arial Narrow" w:hAnsi="Arial Narrow"/>
        </w:rPr>
        <w:t>zapytania ofertowego</w:t>
      </w:r>
      <w:r w:rsidRPr="000C7AED">
        <w:rPr>
          <w:rFonts w:ascii="Arial Narrow" w:hAnsi="Arial Narrow"/>
        </w:rPr>
        <w:t xml:space="preserve"> </w:t>
      </w:r>
      <w:r w:rsidR="000C7AED" w:rsidRPr="000C7AED">
        <w:rPr>
          <w:rFonts w:ascii="Arial Narrow" w:hAnsi="Arial Narrow"/>
        </w:rPr>
        <w:t>zgodnie z art. 2 ust. 1 pkt 1) ustawy z dnia 11 września 2019r. Prawo zamówień publicznych (</w:t>
      </w:r>
      <w:proofErr w:type="spellStart"/>
      <w:r w:rsidR="000C7AED" w:rsidRPr="000C7AED">
        <w:rPr>
          <w:rFonts w:ascii="Arial Narrow" w:hAnsi="Arial Narrow"/>
        </w:rPr>
        <w:t>t.j</w:t>
      </w:r>
      <w:proofErr w:type="spellEnd"/>
      <w:r w:rsidR="000C7AED" w:rsidRPr="000C7AED">
        <w:rPr>
          <w:rFonts w:ascii="Arial Narrow" w:hAnsi="Arial Narrow"/>
        </w:rPr>
        <w:t xml:space="preserve">. Dz. U. z 2021 r. poz. 1129 z </w:t>
      </w:r>
      <w:proofErr w:type="spellStart"/>
      <w:r w:rsidR="000C7AED" w:rsidRPr="000C7AED">
        <w:rPr>
          <w:rFonts w:ascii="Arial Narrow" w:hAnsi="Arial Narrow"/>
        </w:rPr>
        <w:t>późn</w:t>
      </w:r>
      <w:proofErr w:type="spellEnd"/>
      <w:r w:rsidR="000C7AED" w:rsidRPr="000C7AED">
        <w:rPr>
          <w:rFonts w:ascii="Arial Narrow" w:hAnsi="Arial Narrow"/>
        </w:rPr>
        <w:t>. zm.) oraz Zarządzeniem Nr 35/2021 Burmistrza Przecławia z dnia 6 maja 2021r. w sprawie wprowadzenia Regulaminu udzielania zamówień publicznych w Urzędzie Miejskim w Przecławiu oraz gminnych jednostkach organizacyjnych nieposiadających osobowości prawnej, których wartość nie pr</w:t>
      </w:r>
      <w:r w:rsidR="000C7AED">
        <w:rPr>
          <w:rFonts w:ascii="Arial Narrow" w:hAnsi="Arial Narrow"/>
        </w:rPr>
        <w:t>zekracza kwoty 130 000 zł netto</w:t>
      </w:r>
      <w:r w:rsidRPr="000C7AED">
        <w:rPr>
          <w:rFonts w:ascii="Arial Narrow" w:hAnsi="Arial Narrow"/>
        </w:rPr>
        <w:t xml:space="preserve">, której integralne części stanowią: </w:t>
      </w:r>
    </w:p>
    <w:p w:rsidR="001D2030" w:rsidRDefault="00B61D25" w:rsidP="000C7AED">
      <w:pPr>
        <w:pStyle w:val="Akapitzlist"/>
        <w:numPr>
          <w:ilvl w:val="0"/>
          <w:numId w:val="19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Zapy</w:t>
      </w:r>
      <w:r w:rsidR="000C7AED" w:rsidRPr="000C7AED">
        <w:rPr>
          <w:rFonts w:ascii="Arial Narrow" w:hAnsi="Arial Narrow"/>
        </w:rPr>
        <w:t xml:space="preserve">tanie ofertowe Nr IR.271.16.2022 z dnia 31 stycznia </w:t>
      </w:r>
      <w:r w:rsidRPr="000C7AED">
        <w:rPr>
          <w:rFonts w:ascii="Arial Narrow" w:hAnsi="Arial Narrow"/>
        </w:rPr>
        <w:t>202</w:t>
      </w:r>
      <w:r w:rsidR="000C7AED" w:rsidRPr="000C7AED">
        <w:rPr>
          <w:rFonts w:ascii="Arial Narrow" w:hAnsi="Arial Narrow"/>
        </w:rPr>
        <w:t>2</w:t>
      </w:r>
      <w:r w:rsidRPr="000C7AED">
        <w:rPr>
          <w:rFonts w:ascii="Arial Narrow" w:hAnsi="Arial Narrow"/>
        </w:rPr>
        <w:t>r.</w:t>
      </w:r>
      <w:r w:rsidR="00B75EE4" w:rsidRPr="000C7AED">
        <w:rPr>
          <w:rFonts w:ascii="Arial Narrow" w:hAnsi="Arial Narrow"/>
        </w:rPr>
        <w:t xml:space="preserve">, </w:t>
      </w:r>
    </w:p>
    <w:p w:rsidR="001D2030" w:rsidRPr="000C7AED" w:rsidRDefault="00B75EE4" w:rsidP="000C7AED">
      <w:pPr>
        <w:pStyle w:val="Akapitzlist"/>
        <w:numPr>
          <w:ilvl w:val="0"/>
          <w:numId w:val="19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Oferta Wykonawcy</w:t>
      </w:r>
      <w:r w:rsidR="00A72798" w:rsidRPr="000C7AED">
        <w:rPr>
          <w:rFonts w:ascii="Arial Narrow" w:hAnsi="Arial Narrow"/>
        </w:rPr>
        <w:t xml:space="preserve"> z dnia …….</w:t>
      </w:r>
      <w:r w:rsidRPr="000C7AED">
        <w:rPr>
          <w:rFonts w:ascii="Arial Narrow" w:hAnsi="Arial Narrow"/>
        </w:rPr>
        <w:t xml:space="preserve">. </w:t>
      </w:r>
    </w:p>
    <w:p w:rsidR="001D2030" w:rsidRPr="000C7AED" w:rsidRDefault="00B75EE4" w:rsidP="000C7AED">
      <w:pPr>
        <w:spacing w:after="32" w:line="360" w:lineRule="auto"/>
        <w:ind w:left="0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</w:p>
    <w:p w:rsidR="001D2030" w:rsidRPr="000C7AED" w:rsidRDefault="00B75EE4" w:rsidP="000C7AED">
      <w:pPr>
        <w:spacing w:line="360" w:lineRule="auto"/>
        <w:ind w:left="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pomiędzy </w:t>
      </w:r>
    </w:p>
    <w:p w:rsidR="001D2030" w:rsidRPr="000C7AED" w:rsidRDefault="00B75EE4" w:rsidP="000C7AED">
      <w:pPr>
        <w:spacing w:after="33" w:line="360" w:lineRule="auto"/>
        <w:ind w:left="0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</w:p>
    <w:p w:rsidR="001D2030" w:rsidRPr="000C7AED" w:rsidRDefault="00B75EE4" w:rsidP="000C7AED">
      <w:pPr>
        <w:spacing w:line="360" w:lineRule="auto"/>
        <w:ind w:left="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Zamawiającym: …………………………………………………………………….. </w:t>
      </w:r>
    </w:p>
    <w:p w:rsidR="001D2030" w:rsidRPr="000C7AED" w:rsidRDefault="00B75EE4" w:rsidP="000C7AED">
      <w:pPr>
        <w:spacing w:after="31" w:line="360" w:lineRule="auto"/>
        <w:ind w:left="109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- reprezentowany przez: </w:t>
      </w:r>
    </w:p>
    <w:p w:rsidR="001D2030" w:rsidRPr="000C7AED" w:rsidRDefault="00B75EE4" w:rsidP="000C7AED">
      <w:pPr>
        <w:spacing w:line="360" w:lineRule="auto"/>
        <w:ind w:left="109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……………………………………………..………………………………………., ……………………………………………………….…………………………….. </w:t>
      </w:r>
    </w:p>
    <w:p w:rsidR="001D2030" w:rsidRPr="000C7AED" w:rsidRDefault="00B75EE4" w:rsidP="000C7AED">
      <w:pPr>
        <w:spacing w:line="360" w:lineRule="auto"/>
        <w:ind w:left="109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Adres Zamawiającego: </w:t>
      </w:r>
    </w:p>
    <w:p w:rsidR="001D2030" w:rsidRPr="000C7AED" w:rsidRDefault="00B75EE4" w:rsidP="000C7AED">
      <w:pPr>
        <w:spacing w:line="360" w:lineRule="auto"/>
        <w:ind w:left="10" w:right="56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  <w:r w:rsidRPr="000C7AED">
        <w:rPr>
          <w:rFonts w:ascii="Arial Narrow" w:hAnsi="Arial Narrow"/>
        </w:rPr>
        <w:tab/>
        <w:t xml:space="preserve">…………………..  </w:t>
      </w:r>
      <w:r w:rsidRPr="000C7AED">
        <w:rPr>
          <w:rFonts w:ascii="Arial Narrow" w:hAnsi="Arial Narrow"/>
        </w:rPr>
        <w:tab/>
        <w:t xml:space="preserve"> </w:t>
      </w:r>
      <w:r w:rsidRPr="000C7AED">
        <w:rPr>
          <w:rFonts w:ascii="Arial Narrow" w:hAnsi="Arial Narrow"/>
        </w:rPr>
        <w:tab/>
        <w:t xml:space="preserve">………………….. </w:t>
      </w:r>
    </w:p>
    <w:p w:rsidR="001D2030" w:rsidRPr="000C7AED" w:rsidRDefault="00B75EE4" w:rsidP="000C7AED">
      <w:pPr>
        <w:spacing w:after="31" w:line="360" w:lineRule="auto"/>
        <w:ind w:left="0" w:right="2686" w:firstLine="1080"/>
        <w:jc w:val="lef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NIP: ………………………………………………………………………………..  </w:t>
      </w:r>
      <w:r w:rsidRPr="000C7AED">
        <w:rPr>
          <w:rFonts w:ascii="Arial Narrow" w:hAnsi="Arial Narrow"/>
        </w:rPr>
        <w:tab/>
        <w:t xml:space="preserve">REGON: …………………………………………………………………….……., a </w:t>
      </w:r>
    </w:p>
    <w:p w:rsidR="001D2030" w:rsidRPr="000C7AED" w:rsidRDefault="00B75EE4" w:rsidP="000C7AED">
      <w:pPr>
        <w:spacing w:line="360" w:lineRule="auto"/>
        <w:ind w:left="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Wykonawcą:………………………………………………………………………. </w:t>
      </w:r>
    </w:p>
    <w:p w:rsidR="001D2030" w:rsidRPr="000C7AED" w:rsidRDefault="00B75EE4" w:rsidP="000C7AED">
      <w:pPr>
        <w:spacing w:after="31" w:line="360" w:lineRule="auto"/>
        <w:ind w:left="-5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  <w:r w:rsidRPr="000C7AED">
        <w:rPr>
          <w:rFonts w:ascii="Arial Narrow" w:hAnsi="Arial Narrow"/>
        </w:rPr>
        <w:tab/>
        <w:t xml:space="preserve">reprezentowany przez: </w:t>
      </w:r>
    </w:p>
    <w:p w:rsidR="001D2030" w:rsidRPr="000C7AED" w:rsidRDefault="00B75EE4" w:rsidP="000C7AED">
      <w:pPr>
        <w:numPr>
          <w:ilvl w:val="1"/>
          <w:numId w:val="2"/>
        </w:numPr>
        <w:spacing w:line="360" w:lineRule="auto"/>
        <w:ind w:right="2368" w:hanging="218"/>
        <w:rPr>
          <w:rFonts w:ascii="Arial Narrow" w:hAnsi="Arial Narrow"/>
        </w:rPr>
      </w:pPr>
      <w:r w:rsidRPr="000C7AED">
        <w:rPr>
          <w:rFonts w:ascii="Arial Narrow" w:hAnsi="Arial Narrow"/>
        </w:rPr>
        <w:t>.…</w:t>
      </w:r>
      <w:r w:rsidR="000C7AED">
        <w:rPr>
          <w:rFonts w:ascii="Arial Narrow" w:hAnsi="Arial Narrow"/>
        </w:rPr>
        <w:t>………………………………………………………………………</w:t>
      </w:r>
    </w:p>
    <w:p w:rsidR="001D2030" w:rsidRPr="000C7AED" w:rsidRDefault="00B75EE4" w:rsidP="000C7AED">
      <w:pPr>
        <w:numPr>
          <w:ilvl w:val="1"/>
          <w:numId w:val="2"/>
        </w:numPr>
        <w:spacing w:line="360" w:lineRule="auto"/>
        <w:ind w:right="2368" w:hanging="218"/>
        <w:rPr>
          <w:rFonts w:ascii="Arial Narrow" w:hAnsi="Arial Narrow"/>
        </w:rPr>
      </w:pPr>
      <w:r w:rsidRPr="000C7AED">
        <w:rPr>
          <w:rFonts w:ascii="Arial Narrow" w:hAnsi="Arial Narrow"/>
        </w:rPr>
        <w:t>..</w:t>
      </w:r>
      <w:r w:rsidR="000C7AED">
        <w:rPr>
          <w:rFonts w:ascii="Arial Narrow" w:hAnsi="Arial Narrow"/>
        </w:rPr>
        <w:t>…………………………………………………………………………</w:t>
      </w:r>
      <w:r w:rsidRPr="000C7AED">
        <w:rPr>
          <w:rFonts w:ascii="Arial Narrow" w:hAnsi="Arial Narrow"/>
        </w:rPr>
        <w:t xml:space="preserve"> Adres Wykonawcy………………………………………………………... </w:t>
      </w:r>
    </w:p>
    <w:p w:rsidR="001D2030" w:rsidRPr="000C7AED" w:rsidRDefault="00B75EE4" w:rsidP="000C7AED">
      <w:pPr>
        <w:spacing w:line="360" w:lineRule="auto"/>
        <w:ind w:left="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  <w:r w:rsidRPr="000C7AED">
        <w:rPr>
          <w:rFonts w:ascii="Arial Narrow" w:hAnsi="Arial Narrow"/>
        </w:rPr>
        <w:tab/>
        <w:t xml:space="preserve">……………………………………………………………..………………………..  </w:t>
      </w:r>
      <w:r w:rsidRPr="000C7AED">
        <w:rPr>
          <w:rFonts w:ascii="Arial Narrow" w:hAnsi="Arial Narrow"/>
        </w:rPr>
        <w:tab/>
        <w:t xml:space="preserve">NIP:………………………………………………………………………………… </w:t>
      </w:r>
    </w:p>
    <w:p w:rsidR="001D2030" w:rsidRPr="000C7AED" w:rsidRDefault="00B75EE4" w:rsidP="000C7AED">
      <w:pPr>
        <w:spacing w:line="360" w:lineRule="auto"/>
        <w:ind w:left="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  <w:r w:rsidRPr="000C7AED">
        <w:rPr>
          <w:rFonts w:ascii="Arial Narrow" w:hAnsi="Arial Narrow"/>
        </w:rPr>
        <w:tab/>
        <w:t xml:space="preserve">REGON:…………………………………………………………………………… </w:t>
      </w:r>
    </w:p>
    <w:p w:rsidR="001D2030" w:rsidRPr="000C7AED" w:rsidRDefault="00B75EE4" w:rsidP="000C7AED">
      <w:pPr>
        <w:numPr>
          <w:ilvl w:val="0"/>
          <w:numId w:val="3"/>
        </w:numPr>
        <w:spacing w:after="31"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lastRenderedPageBreak/>
        <w:t xml:space="preserve">Przedmiot umowy.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Zamawiający powierza, a Wykonawca zobowiązuje się do wykonania przedmiotu umowy, polegającego na prowadzeniu bankowej obsługi budżetu</w:t>
      </w:r>
      <w:r w:rsidR="00B61D25" w:rsidRPr="000C7AED">
        <w:rPr>
          <w:rFonts w:ascii="Arial Narrow" w:hAnsi="Arial Narrow"/>
        </w:rPr>
        <w:t xml:space="preserve"> gminy Przecław i jej jednostek organizacyjnych</w:t>
      </w:r>
      <w:r w:rsidRPr="000C7AED">
        <w:rPr>
          <w:rFonts w:ascii="Arial Narrow" w:hAnsi="Arial Narrow"/>
        </w:rPr>
        <w:t xml:space="preserve">. </w:t>
      </w:r>
    </w:p>
    <w:p w:rsidR="001D2030" w:rsidRPr="000C7AED" w:rsidRDefault="00B75EE4" w:rsidP="000C7AED">
      <w:pPr>
        <w:numPr>
          <w:ilvl w:val="1"/>
          <w:numId w:val="3"/>
        </w:numPr>
        <w:spacing w:after="31"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Przedmiot umowy będzie wykonywany zgodnie ze złożoną ofertą </w:t>
      </w:r>
      <w:r w:rsidR="00B61D25" w:rsidRPr="000C7AED">
        <w:rPr>
          <w:rFonts w:ascii="Arial Narrow" w:hAnsi="Arial Narrow"/>
        </w:rPr>
        <w:t xml:space="preserve">oraz wymaganiami Zamawiającego określonymi w treści Zapytania ofertowego </w:t>
      </w:r>
      <w:r w:rsidRPr="000C7AED">
        <w:rPr>
          <w:rFonts w:ascii="Arial Narrow" w:hAnsi="Arial Narrow"/>
        </w:rPr>
        <w:t xml:space="preserve">i postanowieniami niniejszej umowy. </w:t>
      </w:r>
    </w:p>
    <w:p w:rsidR="001D2030" w:rsidRPr="000C7AED" w:rsidRDefault="001D2030" w:rsidP="000C7AED">
      <w:pPr>
        <w:spacing w:after="31" w:line="360" w:lineRule="auto"/>
        <w:ind w:left="0" w:firstLine="0"/>
        <w:jc w:val="left"/>
        <w:rPr>
          <w:rFonts w:ascii="Arial Narrow" w:hAnsi="Arial Narrow"/>
        </w:rPr>
      </w:pPr>
    </w:p>
    <w:p w:rsidR="001D2030" w:rsidRPr="000C7AED" w:rsidRDefault="00B75EE4" w:rsidP="000C7AED">
      <w:pPr>
        <w:numPr>
          <w:ilvl w:val="0"/>
          <w:numId w:val="3"/>
        </w:numPr>
        <w:spacing w:after="31"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Termin wykonania.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Przedmiot umowy Wykonawca będzie realizował w okresie 48 miesięcy. </w:t>
      </w:r>
    </w:p>
    <w:p w:rsidR="001D2030" w:rsidRPr="000C7AED" w:rsidRDefault="00B75EE4" w:rsidP="000C7AED">
      <w:pPr>
        <w:numPr>
          <w:ilvl w:val="1"/>
          <w:numId w:val="3"/>
        </w:numPr>
        <w:spacing w:after="31"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Umowa zostaje zawarta w dacie jej podpisan</w:t>
      </w:r>
      <w:r w:rsidR="00B61D25" w:rsidRPr="000C7AED">
        <w:rPr>
          <w:rFonts w:ascii="Arial Narrow" w:hAnsi="Arial Narrow"/>
        </w:rPr>
        <w:t>i</w:t>
      </w:r>
      <w:r w:rsidR="000C7AED">
        <w:rPr>
          <w:rFonts w:ascii="Arial Narrow" w:hAnsi="Arial Narrow"/>
        </w:rPr>
        <w:t>a z mocą obowiązującą od dnia 15.03.2022 roku do dnia 15</w:t>
      </w:r>
      <w:r w:rsidR="00B61D25" w:rsidRPr="000C7AED">
        <w:rPr>
          <w:rFonts w:ascii="Arial Narrow" w:hAnsi="Arial Narrow"/>
        </w:rPr>
        <w:t>.03</w:t>
      </w:r>
      <w:r w:rsidRPr="000C7AED">
        <w:rPr>
          <w:rFonts w:ascii="Arial Narrow" w:hAnsi="Arial Narrow"/>
        </w:rPr>
        <w:t>.202</w:t>
      </w:r>
      <w:r w:rsidR="000C7AED">
        <w:rPr>
          <w:rFonts w:ascii="Arial Narrow" w:hAnsi="Arial Narrow"/>
        </w:rPr>
        <w:t>4</w:t>
      </w:r>
      <w:r w:rsidRPr="000C7AED">
        <w:rPr>
          <w:rFonts w:ascii="Arial Narrow" w:hAnsi="Arial Narrow"/>
        </w:rPr>
        <w:t xml:space="preserve"> roku. </w:t>
      </w:r>
    </w:p>
    <w:p w:rsidR="00B61D25" w:rsidRPr="000C7AED" w:rsidRDefault="00B61D25" w:rsidP="000C7AED">
      <w:pPr>
        <w:spacing w:after="31" w:line="360" w:lineRule="auto"/>
        <w:ind w:left="1122" w:firstLine="0"/>
        <w:rPr>
          <w:rFonts w:ascii="Arial Narrow" w:hAnsi="Arial Narrow"/>
        </w:rPr>
      </w:pPr>
    </w:p>
    <w:p w:rsidR="001D2030" w:rsidRPr="000C7AED" w:rsidRDefault="00B75EE4" w:rsidP="000C7AED">
      <w:pPr>
        <w:numPr>
          <w:ilvl w:val="0"/>
          <w:numId w:val="3"/>
        </w:numPr>
        <w:spacing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Obowiązki Zamawiającego.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Zamawiający zapewni nadzór nad realizacją postanowień niniejszej umowy.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Zamawiający jest zobowiązany do składania pisemnych wniosków w zakresie nadawania uprawnień, określania zakresów uprawnień i schematów akceptacji osób uprawnionych do dokonywania czynności bankowych, a także osób uprawnionych do dokonywania operacji bankowych w systemie bankowości elektronicznej.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Dopuszcza się możliwość składania wn</w:t>
      </w:r>
      <w:r w:rsidR="00B61D25" w:rsidRPr="000C7AED">
        <w:rPr>
          <w:rFonts w:ascii="Arial Narrow" w:hAnsi="Arial Narrow"/>
        </w:rPr>
        <w:t>iosków, o których mowa w pkt 3.2</w:t>
      </w:r>
      <w:r w:rsidRPr="000C7AED">
        <w:rPr>
          <w:rFonts w:ascii="Arial Narrow" w:hAnsi="Arial Narrow"/>
        </w:rPr>
        <w:t xml:space="preserve">. za pomocą systemu bankowości elektronicznej 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Zamawiający jest zobowiązany najpóźniej do ostatniego dnia każdego roku budżetowego (kalendarzowego) obowiązywania niniejszej umowy do całkowitej spłaty „kredytu</w:t>
      </w:r>
      <w:r w:rsidR="00320773">
        <w:rPr>
          <w:rFonts w:ascii="Arial Narrow" w:hAnsi="Arial Narrow"/>
        </w:rPr>
        <w:t xml:space="preserve"> krótkoterminowego</w:t>
      </w:r>
      <w:r w:rsidRPr="000C7AED">
        <w:rPr>
          <w:rFonts w:ascii="Arial Narrow" w:hAnsi="Arial Narrow"/>
        </w:rPr>
        <w:t xml:space="preserve">” udzielonego w danym roku kalendarzowym.  </w:t>
      </w:r>
    </w:p>
    <w:p w:rsidR="001D2030" w:rsidRPr="000C7AED" w:rsidRDefault="00B75EE4" w:rsidP="000C7AED">
      <w:pPr>
        <w:spacing w:after="72" w:line="360" w:lineRule="auto"/>
        <w:ind w:left="427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</w:p>
    <w:p w:rsidR="001D2030" w:rsidRPr="000C7AED" w:rsidRDefault="00B75EE4" w:rsidP="000C7AED">
      <w:pPr>
        <w:numPr>
          <w:ilvl w:val="0"/>
          <w:numId w:val="3"/>
        </w:numPr>
        <w:spacing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Obowiązki i odpowiedzialność Wykonawcy. Wykonawca zobowiązany jest do: </w:t>
      </w:r>
    </w:p>
    <w:p w:rsidR="001D2030" w:rsidRPr="000C7AED" w:rsidRDefault="00B75EE4" w:rsidP="000C7AED">
      <w:pPr>
        <w:numPr>
          <w:ilvl w:val="1"/>
          <w:numId w:val="3"/>
        </w:numPr>
        <w:spacing w:after="31"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wykonania przedmiotu umowy zgodnie z wymogami opisanymi w </w:t>
      </w:r>
      <w:r w:rsidR="00B61D25" w:rsidRPr="000C7AED">
        <w:rPr>
          <w:rFonts w:ascii="Arial Narrow" w:hAnsi="Arial Narrow"/>
        </w:rPr>
        <w:t>treści zapytania ofertowego</w:t>
      </w:r>
      <w:r w:rsidRPr="000C7AED">
        <w:rPr>
          <w:rFonts w:ascii="Arial Narrow" w:hAnsi="Arial Narrow"/>
        </w:rPr>
        <w:t xml:space="preserve">, przepisami prawa oraz terminowego i prawidłowego przeprowadzania rozliczeń pieniężnych; </w:t>
      </w:r>
    </w:p>
    <w:p w:rsidR="00B45B61" w:rsidRPr="000C7AED" w:rsidRDefault="00B45B61" w:rsidP="000C7AED">
      <w:pPr>
        <w:pStyle w:val="Akapitzlist"/>
        <w:numPr>
          <w:ilvl w:val="2"/>
          <w:numId w:val="3"/>
        </w:numPr>
        <w:spacing w:after="31" w:line="360" w:lineRule="auto"/>
        <w:ind w:left="141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Wykonawca zobowiązuje się otworzyć i prowadzi na rzecz Zamawiającego rachunki bankowe:</w:t>
      </w:r>
    </w:p>
    <w:p w:rsidR="00277B9D" w:rsidRPr="000C7AED" w:rsidRDefault="00277B9D" w:rsidP="000C7AED">
      <w:pPr>
        <w:pStyle w:val="Akapitzlist"/>
        <w:numPr>
          <w:ilvl w:val="0"/>
          <w:numId w:val="8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Rozliczeniowy bieżący Nr …………………………………… w PLN</w:t>
      </w:r>
    </w:p>
    <w:p w:rsidR="00277B9D" w:rsidRPr="000C7AED" w:rsidRDefault="00277B9D" w:rsidP="000C7AED">
      <w:pPr>
        <w:pStyle w:val="Akapitzlist"/>
        <w:numPr>
          <w:ilvl w:val="0"/>
          <w:numId w:val="8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Rachunki rozliczeniowe pomocnicze w PLN</w:t>
      </w:r>
    </w:p>
    <w:p w:rsidR="00277B9D" w:rsidRPr="000C7AED" w:rsidRDefault="00277B9D" w:rsidP="000C7AED">
      <w:pPr>
        <w:pStyle w:val="Akapitzlist"/>
        <w:spacing w:after="31" w:line="360" w:lineRule="auto"/>
        <w:ind w:left="177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a także rachunki:</w:t>
      </w:r>
    </w:p>
    <w:p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Miejskiego Ośrodka Pomocy Społecznej w Przecławiu: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lastRenderedPageBreak/>
        <w:t>Szkoły Podstawowej im. Jana Pawła w Dobryninie: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Szkoły Podstawowej im. M. Konopnickiej w </w:t>
      </w:r>
      <w:proofErr w:type="spellStart"/>
      <w:r w:rsidRPr="000C7AED">
        <w:rPr>
          <w:rFonts w:ascii="Arial Narrow" w:hAnsi="Arial Narrow"/>
        </w:rPr>
        <w:t>Kiełkowie</w:t>
      </w:r>
      <w:proofErr w:type="spellEnd"/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Szkoły Podstawowej im. ks. Tadeusza </w:t>
      </w:r>
      <w:proofErr w:type="spellStart"/>
      <w:r w:rsidRPr="000C7AED">
        <w:rPr>
          <w:rFonts w:ascii="Arial Narrow" w:hAnsi="Arial Narrow"/>
        </w:rPr>
        <w:t>Wiatra</w:t>
      </w:r>
      <w:proofErr w:type="spellEnd"/>
      <w:r w:rsidRPr="000C7AED">
        <w:rPr>
          <w:rFonts w:ascii="Arial Narrow" w:hAnsi="Arial Narrow"/>
        </w:rPr>
        <w:t xml:space="preserve"> w Łączkach Brzeskich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Szkoły Podstawowej im. Marii Dąbrowskiej w Rzemieniu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Szkoły Podstawowej im. </w:t>
      </w:r>
      <w:r w:rsidR="00437A11">
        <w:rPr>
          <w:rFonts w:ascii="Arial Narrow" w:hAnsi="Arial Narrow"/>
        </w:rPr>
        <w:t xml:space="preserve">Walerii </w:t>
      </w:r>
      <w:proofErr w:type="spellStart"/>
      <w:r w:rsidR="00437A11">
        <w:rPr>
          <w:rFonts w:ascii="Arial Narrow" w:hAnsi="Arial Narrow"/>
        </w:rPr>
        <w:t>Szalay</w:t>
      </w:r>
      <w:proofErr w:type="spellEnd"/>
      <w:r w:rsidR="00437A11">
        <w:rPr>
          <w:rFonts w:ascii="Arial Narrow" w:hAnsi="Arial Narrow"/>
        </w:rPr>
        <w:t xml:space="preserve"> – </w:t>
      </w:r>
      <w:proofErr w:type="spellStart"/>
      <w:r w:rsidR="00437A11">
        <w:rPr>
          <w:rFonts w:ascii="Arial Narrow" w:hAnsi="Arial Narrow"/>
        </w:rPr>
        <w:t>Groele</w:t>
      </w:r>
      <w:proofErr w:type="spellEnd"/>
      <w:r w:rsidR="00437A11">
        <w:rPr>
          <w:rFonts w:ascii="Arial Narrow" w:hAnsi="Arial Narrow"/>
        </w:rPr>
        <w:t xml:space="preserve"> w Przecławiu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Zespołu Szkolono – Przedszkolnego w Tuszymie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Liceum Ogólnokształcącego w Przecławiu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Samorządowego Przedszkola w Przecławiu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Samorządowego Przedszkola w Rzemieniu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Dom Kultury w Przecławiu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Gminna Biblioteka Publiczna w Przecławiu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Klub Senior+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:rsidR="00277B9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:rsidR="004C2654" w:rsidRPr="000C7AED" w:rsidRDefault="004C2654" w:rsidP="004C2654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>
        <w:rPr>
          <w:rFonts w:ascii="Arial Narrow" w:hAnsi="Arial Narrow"/>
        </w:rPr>
        <w:t>Samorządowy Żłobek „Psotna Andzia” w Przecławiu</w:t>
      </w:r>
    </w:p>
    <w:p w:rsidR="004C2654" w:rsidRPr="000C7AED" w:rsidRDefault="004C2654" w:rsidP="004C2654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lastRenderedPageBreak/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:rsidR="004C2654" w:rsidRPr="004C2654" w:rsidRDefault="004C2654" w:rsidP="004C2654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:rsidR="00277B9D" w:rsidRPr="000C7AED" w:rsidRDefault="00277B9D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Pracownicza Kasa Zapomogowo – Pożyczkowa przy Urzędzie Miejskim w Przecławiu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Bieżący Nr …………………………………… w PLN</w:t>
      </w:r>
    </w:p>
    <w:p w:rsidR="00277B9D" w:rsidRPr="000C7AED" w:rsidRDefault="00277B9D" w:rsidP="000C7AED">
      <w:pPr>
        <w:pStyle w:val="Akapitzlist"/>
        <w:spacing w:after="31" w:line="360" w:lineRule="auto"/>
        <w:ind w:left="249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</w:t>
      </w:r>
      <w:r w:rsidRPr="000C7AED">
        <w:rPr>
          <w:rFonts w:ascii="Arial Narrow" w:hAnsi="Arial Narrow"/>
        </w:rPr>
        <w:tab/>
        <w:t>Pomocniczy Nr …………………………………… w PLN</w:t>
      </w:r>
    </w:p>
    <w:p w:rsidR="00277B9D" w:rsidRPr="000C7AED" w:rsidRDefault="00277B9D" w:rsidP="000C7AED">
      <w:pPr>
        <w:pStyle w:val="Akapitzlist"/>
        <w:numPr>
          <w:ilvl w:val="2"/>
          <w:numId w:val="3"/>
        </w:numPr>
        <w:spacing w:after="31" w:line="360" w:lineRule="auto"/>
        <w:ind w:left="141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Na wniosek Zamawiającego otwierane będą nowe rachunki nie wymienione w pkt 4.1.1.</w:t>
      </w:r>
    </w:p>
    <w:p w:rsidR="00F86C58" w:rsidRPr="000C7AED" w:rsidRDefault="00F86C58" w:rsidP="000C7AED">
      <w:pPr>
        <w:pStyle w:val="Akapitzlist"/>
        <w:numPr>
          <w:ilvl w:val="2"/>
          <w:numId w:val="3"/>
        </w:numPr>
        <w:spacing w:after="31" w:line="360" w:lineRule="auto"/>
        <w:ind w:left="141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W ramach umowy Zamawiający upoważniony jest do otwierania w banku lokat terminowych, wg aktualnie obowiązującej oferty określonej w Tabeli oprocentowania produktów bankowych Wykonawcy zwana dalej „Tabelą oprocentowania”</w:t>
      </w:r>
    </w:p>
    <w:p w:rsidR="00F86C58" w:rsidRPr="000C7AED" w:rsidRDefault="00F86C58" w:rsidP="000C7AED">
      <w:pPr>
        <w:pStyle w:val="Akapitzlist"/>
        <w:numPr>
          <w:ilvl w:val="2"/>
          <w:numId w:val="3"/>
        </w:numPr>
        <w:spacing w:after="31" w:line="360" w:lineRule="auto"/>
        <w:ind w:left="141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Kwota oraz wysokość ich oprocentowania, z zastrzeżeniem postanowień do lokat typu O/N </w:t>
      </w:r>
      <w:proofErr w:type="spellStart"/>
      <w:r w:rsidRPr="000C7AED">
        <w:rPr>
          <w:rFonts w:ascii="Arial Narrow" w:hAnsi="Arial Narrow"/>
        </w:rPr>
        <w:t>overnight</w:t>
      </w:r>
      <w:proofErr w:type="spellEnd"/>
      <w:r w:rsidRPr="000C7AED">
        <w:rPr>
          <w:rFonts w:ascii="Arial Narrow" w:hAnsi="Arial Narrow"/>
        </w:rPr>
        <w:t>, określana jest każdorazowo w „Potwierdzeniu otwarcia rachunku lokat”, który jest dokumentem potwierdzającym otwarcie właściwego rachunku lokaty terminowej.</w:t>
      </w:r>
    </w:p>
    <w:p w:rsidR="00F86C58" w:rsidRPr="000C7AED" w:rsidRDefault="00F86C58" w:rsidP="000C7AED">
      <w:pPr>
        <w:pStyle w:val="Akapitzlist"/>
        <w:numPr>
          <w:ilvl w:val="2"/>
          <w:numId w:val="3"/>
        </w:numPr>
        <w:spacing w:after="31" w:line="360" w:lineRule="auto"/>
        <w:ind w:left="141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Potwierdzenie otwarcia rachunku lokaty, każdorazowo musi być podpisane przez Zamawiającego lu</w:t>
      </w:r>
      <w:r w:rsidR="00FC7B76" w:rsidRPr="000C7AED">
        <w:rPr>
          <w:rFonts w:ascii="Arial Narrow" w:hAnsi="Arial Narrow"/>
        </w:rPr>
        <w:t>b</w:t>
      </w:r>
      <w:r w:rsidRPr="000C7AED">
        <w:rPr>
          <w:rFonts w:ascii="Arial Narrow" w:hAnsi="Arial Narrow"/>
        </w:rPr>
        <w:t xml:space="preserve"> osoby upoważnione w Karcie Wzorów Podpisów</w:t>
      </w:r>
      <w:r w:rsidR="00FC7B76" w:rsidRPr="000C7AED">
        <w:rPr>
          <w:rFonts w:ascii="Arial Narrow" w:hAnsi="Arial Narrow"/>
        </w:rPr>
        <w:t>.</w:t>
      </w:r>
    </w:p>
    <w:p w:rsidR="00FC7B76" w:rsidRPr="000C7AED" w:rsidRDefault="00FC7B76" w:rsidP="000C7AED">
      <w:pPr>
        <w:pStyle w:val="Akapitzlist"/>
        <w:numPr>
          <w:ilvl w:val="2"/>
          <w:numId w:val="3"/>
        </w:numPr>
        <w:spacing w:after="31" w:line="360" w:lineRule="auto"/>
        <w:ind w:left="141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Środki znajdujące się na lokacie O/N (</w:t>
      </w:r>
      <w:proofErr w:type="spellStart"/>
      <w:r w:rsidRPr="000C7AED">
        <w:rPr>
          <w:rFonts w:ascii="Arial Narrow" w:hAnsi="Arial Narrow"/>
        </w:rPr>
        <w:t>overnigt</w:t>
      </w:r>
      <w:proofErr w:type="spellEnd"/>
      <w:r w:rsidRPr="000C7AED">
        <w:rPr>
          <w:rFonts w:ascii="Arial Narrow" w:hAnsi="Arial Narrow"/>
        </w:rPr>
        <w:t>) oprocentowane są wg stopy procentowej podawanej w stosunku rocznym, ustalonej w oparciu o wysokość aktualnych stawek procentowych oferowanych na rynku międzybankowym.</w:t>
      </w:r>
    </w:p>
    <w:p w:rsidR="00FC7B76" w:rsidRPr="000C7AED" w:rsidRDefault="00FC7B76" w:rsidP="000C7AED">
      <w:pPr>
        <w:pStyle w:val="Akapitzlist"/>
        <w:numPr>
          <w:ilvl w:val="2"/>
          <w:numId w:val="3"/>
        </w:numPr>
        <w:spacing w:after="31" w:line="360" w:lineRule="auto"/>
        <w:ind w:left="141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Środki pieniężne zgromadzone na rachunku bankowym oprocentowane są według zmiennej stopy procentowej liczone jako średnia wartość WIBID/ON w miesiącu poprzednim x współczynnik banku.</w:t>
      </w:r>
    </w:p>
    <w:p w:rsidR="00FC7B76" w:rsidRPr="000C7AED" w:rsidRDefault="00FC7B76" w:rsidP="000C7AED">
      <w:pPr>
        <w:pStyle w:val="Akapitzlist"/>
        <w:numPr>
          <w:ilvl w:val="2"/>
          <w:numId w:val="3"/>
        </w:numPr>
        <w:spacing w:after="31" w:line="360" w:lineRule="auto"/>
        <w:ind w:left="141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Środki pieniężne zgromadzone na rachunkach bankowych oprocentowane są w dniu zawarcia umowy:</w:t>
      </w:r>
    </w:p>
    <w:p w:rsidR="00BF7CBC" w:rsidRPr="000C7AED" w:rsidRDefault="00BF7CBC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………% w skali roku na rachunku bieżącym prowadzonym w walucie PLN,</w:t>
      </w:r>
    </w:p>
    <w:p w:rsidR="00BF7CBC" w:rsidRPr="000C7AED" w:rsidRDefault="00BF7CBC" w:rsidP="000C7AED">
      <w:pPr>
        <w:pStyle w:val="Akapitzlist"/>
        <w:numPr>
          <w:ilvl w:val="0"/>
          <w:numId w:val="9"/>
        </w:numPr>
        <w:spacing w:after="31"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………% w skali roku na rachunku pomocniczym prowadzonym w walucie PLN,</w:t>
      </w:r>
    </w:p>
    <w:p w:rsidR="00277B9D" w:rsidRPr="000C7AED" w:rsidRDefault="00BF7CBC" w:rsidP="000C7AED">
      <w:pPr>
        <w:pStyle w:val="Akapitzlist"/>
        <w:numPr>
          <w:ilvl w:val="2"/>
          <w:numId w:val="3"/>
        </w:numPr>
        <w:spacing w:after="31" w:line="360" w:lineRule="auto"/>
        <w:ind w:left="1418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Odsetki naliczone od środków zgromadzonych na rachunku rozliczeniowym </w:t>
      </w:r>
      <w:r w:rsidR="008756F7" w:rsidRPr="000C7AED">
        <w:rPr>
          <w:rFonts w:ascii="Arial Narrow" w:hAnsi="Arial Narrow"/>
        </w:rPr>
        <w:t>dopisywane są do kapitału w walucie rachunku, w okresach kwartalnych, na koniec każdego kwartału kalendarzowego.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zapewnienia w pełni funkcjonalnego systemu </w:t>
      </w:r>
      <w:r w:rsidR="00B61D25" w:rsidRPr="000C7AED">
        <w:rPr>
          <w:rFonts w:ascii="Arial Narrow" w:hAnsi="Arial Narrow"/>
        </w:rPr>
        <w:t xml:space="preserve">bankowości elektronicznej wraz </w:t>
      </w:r>
      <w:r w:rsidRPr="000C7AED">
        <w:rPr>
          <w:rFonts w:ascii="Arial Narrow" w:hAnsi="Arial Narrow"/>
        </w:rPr>
        <w:t>z odpowiednim oprogramowaniem, wdrożonego i w stanie gotowości do pracy na dzień rozpoczęcia obowiązywania umowy, tj. 1</w:t>
      </w:r>
      <w:r w:rsidR="00880C4E">
        <w:rPr>
          <w:rFonts w:ascii="Arial Narrow" w:hAnsi="Arial Narrow"/>
        </w:rPr>
        <w:t>5 marca 2022</w:t>
      </w:r>
      <w:r w:rsidR="00B61D25" w:rsidRPr="000C7AED">
        <w:rPr>
          <w:rFonts w:ascii="Arial Narrow" w:hAnsi="Arial Narrow"/>
        </w:rPr>
        <w:t>r.</w:t>
      </w:r>
      <w:r w:rsidRPr="000C7AED">
        <w:rPr>
          <w:rFonts w:ascii="Arial Narrow" w:hAnsi="Arial Narrow"/>
        </w:rPr>
        <w:t xml:space="preserve">; </w:t>
      </w:r>
    </w:p>
    <w:p w:rsidR="001D2030" w:rsidRPr="000C7AED" w:rsidRDefault="00B75EE4" w:rsidP="000C7AED">
      <w:pPr>
        <w:numPr>
          <w:ilvl w:val="1"/>
          <w:numId w:val="3"/>
        </w:numPr>
        <w:spacing w:after="31"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zapewnienia bezawaryjnej pracy systemu bankowości elektronicznej. Usuwanie awarii technicznych winno następować w ciągu 2 godzin od zgłoszenia awarii przez Zamawiającego; </w:t>
      </w:r>
    </w:p>
    <w:p w:rsidR="001D2030" w:rsidRPr="000C7AED" w:rsidRDefault="00B75EE4" w:rsidP="000C7AED">
      <w:pPr>
        <w:numPr>
          <w:ilvl w:val="1"/>
          <w:numId w:val="3"/>
        </w:numPr>
        <w:spacing w:after="31" w:line="360" w:lineRule="auto"/>
        <w:ind w:left="1004" w:hanging="578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zapewnienia zastępczej obsługi kasowej w przypadku awarii systemu bankowości elektronicznej;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lastRenderedPageBreak/>
        <w:t xml:space="preserve">dołożenia wszelkich starań w zakresie zapewnienia bezpieczeństwa dokonywanych operacji bankowych z zachowaniem właściwej staranności przez pracowników </w:t>
      </w:r>
      <w:r w:rsidR="004858A8" w:rsidRPr="000C7AED">
        <w:rPr>
          <w:rFonts w:ascii="Arial Narrow" w:hAnsi="Arial Narrow"/>
        </w:rPr>
        <w:t>Wykonawcy oraz</w:t>
      </w:r>
      <w:r w:rsidRPr="000C7AED">
        <w:rPr>
          <w:rFonts w:ascii="Arial Narrow" w:hAnsi="Arial Narrow"/>
        </w:rPr>
        <w:t xml:space="preserve"> w zakresie zabezpieczeń oferowanych rozwiązań technicznych;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pobierania odsetek z tytułu wykorzystanego „kredytu” w wysokoś</w:t>
      </w:r>
      <w:r w:rsidR="004858A8" w:rsidRPr="000C7AED">
        <w:rPr>
          <w:rFonts w:ascii="Arial Narrow" w:hAnsi="Arial Narrow"/>
        </w:rPr>
        <w:t>ci i na zasadach określonych</w:t>
      </w:r>
      <w:r w:rsidRPr="000C7AED">
        <w:rPr>
          <w:rFonts w:ascii="Arial Narrow" w:hAnsi="Arial Narrow"/>
        </w:rPr>
        <w:t xml:space="preserve"> i w przyjętej przez Zamawiającego ofercie Wykonawcy</w:t>
      </w:r>
      <w:r w:rsidR="00440479" w:rsidRPr="000C7AED">
        <w:rPr>
          <w:rFonts w:ascii="Arial Narrow" w:hAnsi="Arial Narrow"/>
        </w:rPr>
        <w:t xml:space="preserve"> </w:t>
      </w:r>
      <w:proofErr w:type="spellStart"/>
      <w:r w:rsidR="00440479" w:rsidRPr="000C7AED">
        <w:rPr>
          <w:rFonts w:ascii="Arial Narrow" w:hAnsi="Arial Narrow"/>
        </w:rPr>
        <w:t>tj</w:t>
      </w:r>
      <w:proofErr w:type="spellEnd"/>
      <w:r w:rsidR="00440479" w:rsidRPr="000C7AED">
        <w:rPr>
          <w:rFonts w:ascii="Arial Narrow" w:hAnsi="Arial Narrow"/>
        </w:rPr>
        <w:t>……….. %</w:t>
      </w:r>
      <w:r w:rsidRPr="000C7AED">
        <w:rPr>
          <w:rFonts w:ascii="Arial Narrow" w:hAnsi="Arial Narrow"/>
        </w:rPr>
        <w:t xml:space="preserve">;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sprawdzenia autentyczności i prawidłowości formalnej dokumentu stanowiącego podstawę do wypłaty środków pieniężnych oraz tożsamości osoby dokonującej wypłaty środków – przy dokonywaniu wypłat z rachunków bankowych Zamawiającego; </w:t>
      </w:r>
    </w:p>
    <w:p w:rsidR="001D2030" w:rsidRPr="000C7AED" w:rsidRDefault="008756F7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Dyspozycja zleceń płatniczych na rachunki bankowe prowadzone przez Wykonawcę złożone w dni robocze dla Wykonawcy do godz. 16:30 realizowane są w dniu bieżącym, a złożone po godz. 16:30 lub w dni wolne od pracy Wykonawcy realizowane są w najbliższym dniu roboczym dla Wykonawcy.</w:t>
      </w:r>
    </w:p>
    <w:p w:rsidR="008756F7" w:rsidRPr="000C7AED" w:rsidRDefault="008756F7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Dyspozycja zleceń płatniczych na rachunki bankowe prowadzone w innych bankach</w:t>
      </w:r>
      <w:r w:rsidR="00320773">
        <w:rPr>
          <w:rFonts w:ascii="Arial Narrow" w:hAnsi="Arial Narrow"/>
        </w:rPr>
        <w:t xml:space="preserve"> krajowych złożone do godz. 15:0</w:t>
      </w:r>
      <w:r w:rsidRPr="000C7AED">
        <w:rPr>
          <w:rFonts w:ascii="Arial Narrow" w:hAnsi="Arial Narrow"/>
        </w:rPr>
        <w:t>0 realizowane są w bieżącym dniu r</w:t>
      </w:r>
      <w:r w:rsidR="00320773">
        <w:rPr>
          <w:rFonts w:ascii="Arial Narrow" w:hAnsi="Arial Narrow"/>
        </w:rPr>
        <w:t>oboczym, a złożone po godz. 15</w:t>
      </w:r>
      <w:bookmarkStart w:id="0" w:name="_GoBack"/>
      <w:bookmarkEnd w:id="0"/>
      <w:r w:rsidR="00320773">
        <w:rPr>
          <w:rFonts w:ascii="Arial Narrow" w:hAnsi="Arial Narrow"/>
        </w:rPr>
        <w:t>:0</w:t>
      </w:r>
      <w:r w:rsidRPr="000C7AED">
        <w:rPr>
          <w:rFonts w:ascii="Arial Narrow" w:hAnsi="Arial Narrow"/>
        </w:rPr>
        <w:t xml:space="preserve">0 lub w dni wolne od pracy Wykonawcy </w:t>
      </w:r>
      <w:r w:rsidR="009E754A" w:rsidRPr="000C7AED">
        <w:rPr>
          <w:rFonts w:ascii="Arial Narrow" w:hAnsi="Arial Narrow"/>
        </w:rPr>
        <w:t>realizowane są w najbliższym dniu roboczym Wykonawcy.</w:t>
      </w:r>
    </w:p>
    <w:p w:rsidR="009E754A" w:rsidRPr="000C7AED" w:rsidRDefault="009E754A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Dyspozycje zakładania lokat terminowych złożone w dni robocze do godz. 16:20 realizowane są w bieżącym dniu roboczym, a złożone po godz. 16:20 lub w dni wolne od pracy realizowane są w najbliższym dniu roboczym.</w:t>
      </w:r>
    </w:p>
    <w:p w:rsidR="009E754A" w:rsidRPr="000C7AED" w:rsidRDefault="009E754A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Wyciągi z rachunków bankowych informujące o zmianie stanu rachunku oraz z ustaleniem salda będą sporządzane po każdej zmianie salda z zastrzeżeniem że dla operacji dokonanych w tym samym dniu generowany będzie jeden wyciąg.</w:t>
      </w:r>
    </w:p>
    <w:p w:rsidR="009E754A" w:rsidRPr="000C7AED" w:rsidRDefault="009E754A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Wyciągi bankowe będą wydawane w banku wyłącznie osobom wymienionym w Karcie Wzorów Podpisów lub innym upoważnionym na piśmie przez Zamawiającego.</w:t>
      </w:r>
    </w:p>
    <w:p w:rsidR="009E754A" w:rsidRPr="000C7AED" w:rsidRDefault="009E754A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Bank udostępnia Zamawiającemu klucze do skrytek bankowych za potwierdzeniem odbioru.</w:t>
      </w:r>
    </w:p>
    <w:p w:rsidR="00BD5391" w:rsidRPr="000C7AED" w:rsidRDefault="00BD5391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Za świadczone czynności związane z obsługą rachunków bankowych bieżących i rachunków pomocniczych Wykonawca pobiera następujące prowizje i opłaty:</w:t>
      </w:r>
    </w:p>
    <w:p w:rsidR="00BD5391" w:rsidRPr="000C7AED" w:rsidRDefault="00BD5391" w:rsidP="000C7AE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Otwarcie rachunku –</w:t>
      </w:r>
      <w:r w:rsidR="00A72798" w:rsidRPr="000C7AED">
        <w:rPr>
          <w:rFonts w:ascii="Arial Narrow" w:hAnsi="Arial Narrow"/>
        </w:rPr>
        <w:t xml:space="preserve"> bez opłat</w:t>
      </w:r>
      <w:r w:rsidRPr="000C7AED">
        <w:rPr>
          <w:rFonts w:ascii="Arial Narrow" w:hAnsi="Arial Narrow"/>
        </w:rPr>
        <w:t>,</w:t>
      </w:r>
    </w:p>
    <w:p w:rsidR="00BD5391" w:rsidRPr="000C7AED" w:rsidRDefault="00BD5391" w:rsidP="000C7AE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Prowadzenie rachunku –</w:t>
      </w:r>
      <w:r w:rsidR="00A72798" w:rsidRPr="000C7AED">
        <w:rPr>
          <w:rFonts w:ascii="Arial Narrow" w:hAnsi="Arial Narrow"/>
        </w:rPr>
        <w:t xml:space="preserve"> ….. zł</w:t>
      </w:r>
      <w:r w:rsidRPr="000C7AED">
        <w:rPr>
          <w:rFonts w:ascii="Arial Narrow" w:hAnsi="Arial Narrow"/>
        </w:rPr>
        <w:t>,</w:t>
      </w:r>
    </w:p>
    <w:p w:rsidR="00BD5391" w:rsidRPr="000C7AED" w:rsidRDefault="00BD5391" w:rsidP="000C7AE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Od wpłat gotówkowych - …..% kwoty wpłaty</w:t>
      </w:r>
    </w:p>
    <w:p w:rsidR="00BD5391" w:rsidRPr="000C7AED" w:rsidRDefault="00BD5391" w:rsidP="000C7AE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Przelewy na rachunki bankowe za pośrednictwem bankowości elektronicznej:</w:t>
      </w:r>
    </w:p>
    <w:p w:rsidR="00BD5391" w:rsidRPr="000C7AED" w:rsidRDefault="00BD5391" w:rsidP="000C7AED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Prowadzone przez Wykonawcę (wewnętrzne) - …… zł</w:t>
      </w:r>
    </w:p>
    <w:p w:rsidR="00BD5391" w:rsidRPr="000C7AED" w:rsidRDefault="00BD5391" w:rsidP="000C7AED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Prowadzone w innych bankach (zewnętrzne) - …… zł</w:t>
      </w:r>
    </w:p>
    <w:p w:rsidR="00BD5391" w:rsidRPr="000C7AED" w:rsidRDefault="00BD5391" w:rsidP="000C7AE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Opłata za wydanie blankietów czekowych – …… zł</w:t>
      </w:r>
    </w:p>
    <w:p w:rsidR="00BD5391" w:rsidRPr="000C7AED" w:rsidRDefault="00BD5391" w:rsidP="000C7AE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Z tytułu potwierdzenia salda na rachunku bieżącym – bez opłat</w:t>
      </w:r>
    </w:p>
    <w:p w:rsidR="00BD5391" w:rsidRPr="000C7AED" w:rsidRDefault="00BD5391" w:rsidP="000C7AE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Z tytułu uruchomienia kredytu w rachunku bieżącym – bez opłat</w:t>
      </w:r>
    </w:p>
    <w:p w:rsidR="00BD5391" w:rsidRPr="000C7AED" w:rsidRDefault="00BD5391" w:rsidP="000C7AE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Od wykorzystanego kredytu oraz od niewykorzystanej części linii kredytowej w ramach przyznanego kredytu w rachunku bieżącym – bez opłat</w:t>
      </w:r>
    </w:p>
    <w:p w:rsidR="00BD5391" w:rsidRPr="000C7AED" w:rsidRDefault="00BD5391" w:rsidP="000C7AE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lastRenderedPageBreak/>
        <w:t>Za wydanie opinii i zaświadczeń bankowych na wniosek Zamawiającego i jednostek organizacyjnych – bez opłat</w:t>
      </w:r>
    </w:p>
    <w:p w:rsidR="00BD5391" w:rsidRPr="000C7AED" w:rsidRDefault="00BD5391" w:rsidP="000C7AE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Z tytułu wystąpienia dodatkowych instalacji, udostępnienia, aktualizacji w siedzibie Zamawiającego i jednostek organizacyjnych pełnego oprogr</w:t>
      </w:r>
      <w:r w:rsidR="00A72798" w:rsidRPr="000C7AED">
        <w:rPr>
          <w:rFonts w:ascii="Arial Narrow" w:hAnsi="Arial Narrow"/>
        </w:rPr>
        <w:t>amowania związanego z systemem b</w:t>
      </w:r>
      <w:r w:rsidRPr="000C7AED">
        <w:rPr>
          <w:rFonts w:ascii="Arial Narrow" w:hAnsi="Arial Narrow"/>
        </w:rPr>
        <w:t>a</w:t>
      </w:r>
      <w:r w:rsidR="00A72798" w:rsidRPr="000C7AED">
        <w:rPr>
          <w:rFonts w:ascii="Arial Narrow" w:hAnsi="Arial Narrow"/>
        </w:rPr>
        <w:t>n</w:t>
      </w:r>
      <w:r w:rsidRPr="000C7AED">
        <w:rPr>
          <w:rFonts w:ascii="Arial Narrow" w:hAnsi="Arial Narrow"/>
        </w:rPr>
        <w:t xml:space="preserve">kowości elektronicznej oraz z tytułu przeszkolenia wskazanych pracowników – bez opłat </w:t>
      </w:r>
    </w:p>
    <w:p w:rsidR="00A72798" w:rsidRPr="000C7AED" w:rsidRDefault="00A72798" w:rsidP="000C7AE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Sporządzenie i udostępnienie wyciągów bankowych – bez opłat</w:t>
      </w:r>
    </w:p>
    <w:p w:rsidR="00A72798" w:rsidRPr="000C7AED" w:rsidRDefault="00A72798" w:rsidP="000C7AE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Za korzystanie z systemu bankowości elektronicznej – bez opłat</w:t>
      </w:r>
    </w:p>
    <w:p w:rsidR="00A72798" w:rsidRPr="000C7AED" w:rsidRDefault="00A72798" w:rsidP="000C7AE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Prowizja od wpłat gotówkowych na rachunki bankowe - ……%</w:t>
      </w:r>
    </w:p>
    <w:p w:rsidR="00A72798" w:rsidRPr="000C7AED" w:rsidRDefault="00A72798" w:rsidP="000C7AED">
      <w:pPr>
        <w:pStyle w:val="Akapitzlist"/>
        <w:numPr>
          <w:ilvl w:val="0"/>
          <w:numId w:val="14"/>
        </w:num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>Oprocentowanie kredytu krótkoterminowego w rachunku bieżącym - …..%</w:t>
      </w:r>
    </w:p>
    <w:p w:rsidR="001D2030" w:rsidRPr="000C7AED" w:rsidRDefault="00B75EE4" w:rsidP="00CF5252">
      <w:pPr>
        <w:numPr>
          <w:ilvl w:val="1"/>
          <w:numId w:val="3"/>
        </w:numPr>
        <w:spacing w:after="31" w:line="360" w:lineRule="auto"/>
        <w:ind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Wykonawca i osoby u niego zatrudnione oraz osoby, za których pośrednictwem Wykonawca wykonuje czynności bankowe, są obowiązane zachować tajemnicę bankową, która obejmuje wszystkie wiadomości okre</w:t>
      </w:r>
      <w:r w:rsidR="004858A8" w:rsidRPr="000C7AED">
        <w:rPr>
          <w:rFonts w:ascii="Arial Narrow" w:hAnsi="Arial Narrow"/>
        </w:rPr>
        <w:t xml:space="preserve">ślone w art. 104 </w:t>
      </w:r>
      <w:r w:rsidR="00CF5252">
        <w:rPr>
          <w:rFonts w:ascii="Arial Narrow" w:hAnsi="Arial Narrow"/>
        </w:rPr>
        <w:t>Ustawy</w:t>
      </w:r>
      <w:r w:rsidR="00CF5252" w:rsidRPr="00CF5252">
        <w:rPr>
          <w:rFonts w:ascii="Arial Narrow" w:hAnsi="Arial Narrow"/>
        </w:rPr>
        <w:t xml:space="preserve"> z dnia 29 sierpnia 1997 r. Prawo bankowe (</w:t>
      </w:r>
      <w:proofErr w:type="spellStart"/>
      <w:r w:rsidR="00CF5252" w:rsidRPr="00CF5252">
        <w:rPr>
          <w:rFonts w:ascii="Arial Narrow" w:hAnsi="Arial Narrow"/>
        </w:rPr>
        <w:t>t.j</w:t>
      </w:r>
      <w:proofErr w:type="spellEnd"/>
      <w:r w:rsidR="00CF5252" w:rsidRPr="00CF5252">
        <w:rPr>
          <w:rFonts w:ascii="Arial Narrow" w:hAnsi="Arial Narrow"/>
        </w:rPr>
        <w:t xml:space="preserve">. Dz. U. z 2021 r. poz. 2439 z </w:t>
      </w:r>
      <w:proofErr w:type="spellStart"/>
      <w:r w:rsidR="00CF5252" w:rsidRPr="00CF5252">
        <w:rPr>
          <w:rFonts w:ascii="Arial Narrow" w:hAnsi="Arial Narrow"/>
        </w:rPr>
        <w:t>późn</w:t>
      </w:r>
      <w:proofErr w:type="spellEnd"/>
      <w:r w:rsidR="00CF5252" w:rsidRPr="00CF5252">
        <w:rPr>
          <w:rFonts w:ascii="Arial Narrow" w:hAnsi="Arial Narrow"/>
        </w:rPr>
        <w:t>. zm.).</w:t>
      </w:r>
      <w:r w:rsidRPr="000C7AED">
        <w:rPr>
          <w:rFonts w:ascii="Arial Narrow" w:hAnsi="Arial Narrow"/>
        </w:rPr>
        <w:t xml:space="preserve">;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zobowiązany jest współpracować z Zamawiającym, bądź z dostawcami systemów finansowo-księgowych  funkcjonujących u Zamawiającego, w zakresie dostosowania formatu plików z danymi źródłowymi w sposób umożliwiający bezproblemową wymianę danych pomiędzy systemami finansowo-księgowymi Zamawiającego i systemem bankowości elektronicznej;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jest zobowiązany dokonać obciążenia rachunku bankowego Zamawiającego wyłącznie po złożeniu łącznie dwóch podpisów przez osoby uprawnione (wskazane przez Zamawiającego w odpowiednim wniosku).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ponosi pełną odpowiedzialność za zrealizowanie transakcji dokonanych przez osoby nieuprawnione i transakcji nieautoryzowanych przez Zamawiającego.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Wykonawca jest zobowiązany do otwarcia nowego r</w:t>
      </w:r>
      <w:r w:rsidR="00440479" w:rsidRPr="000C7AED">
        <w:rPr>
          <w:rFonts w:ascii="Arial Narrow" w:hAnsi="Arial Narrow"/>
        </w:rPr>
        <w:t>achunku bankowego Zamawiającego</w:t>
      </w:r>
      <w:r w:rsidRPr="000C7AED">
        <w:rPr>
          <w:rFonts w:ascii="Arial Narrow" w:hAnsi="Arial Narrow"/>
        </w:rPr>
        <w:t xml:space="preserve"> i wystawienia dokumentu potwierdzenia otwarcia i prowadzenia rach</w:t>
      </w:r>
      <w:r w:rsidR="00440479" w:rsidRPr="000C7AED">
        <w:rPr>
          <w:rFonts w:ascii="Arial Narrow" w:hAnsi="Arial Narrow"/>
        </w:rPr>
        <w:t xml:space="preserve">unku bankowego </w:t>
      </w:r>
      <w:r w:rsidRPr="000C7AED">
        <w:rPr>
          <w:rFonts w:ascii="Arial Narrow" w:hAnsi="Arial Narrow"/>
        </w:rPr>
        <w:t>w terminie do dwóch dni roboczych od dnia złożenia p</w:t>
      </w:r>
      <w:r w:rsidR="00440479" w:rsidRPr="000C7AED">
        <w:rPr>
          <w:rFonts w:ascii="Arial Narrow" w:hAnsi="Arial Narrow"/>
        </w:rPr>
        <w:t xml:space="preserve">rzez Zamawiającego dyspozycji </w:t>
      </w:r>
      <w:r w:rsidRPr="000C7AED">
        <w:rPr>
          <w:rFonts w:ascii="Arial Narrow" w:hAnsi="Arial Narrow"/>
        </w:rPr>
        <w:t xml:space="preserve">otwarcia rachunku. </w:t>
      </w:r>
    </w:p>
    <w:p w:rsidR="001D2030" w:rsidRPr="000C7AED" w:rsidRDefault="00B75EE4" w:rsidP="000C7AED">
      <w:pPr>
        <w:spacing w:after="31" w:line="360" w:lineRule="auto"/>
        <w:ind w:left="0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</w:p>
    <w:p w:rsidR="001D2030" w:rsidRPr="000C7AED" w:rsidRDefault="00B75EE4" w:rsidP="000C7AED">
      <w:pPr>
        <w:numPr>
          <w:ilvl w:val="0"/>
          <w:numId w:val="3"/>
        </w:numPr>
        <w:spacing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Wykaz placówek Wykonawcy. </w:t>
      </w:r>
    </w:p>
    <w:p w:rsidR="001D2030" w:rsidRPr="000C7AED" w:rsidRDefault="00B75EE4" w:rsidP="000C7AED">
      <w:p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wskazuje placówki zlokalizowane w granicach administracyjnych gminy </w:t>
      </w:r>
      <w:r w:rsidR="00440479" w:rsidRPr="000C7AED">
        <w:rPr>
          <w:rFonts w:ascii="Arial Narrow" w:hAnsi="Arial Narrow"/>
        </w:rPr>
        <w:t>Przecław</w:t>
      </w:r>
      <w:r w:rsidRPr="000C7AED">
        <w:rPr>
          <w:rFonts w:ascii="Arial Narrow" w:hAnsi="Arial Narrow"/>
        </w:rPr>
        <w:t>, przeznaczone do o</w:t>
      </w:r>
      <w:r w:rsidR="00A72798" w:rsidRPr="000C7AED">
        <w:rPr>
          <w:rFonts w:ascii="Arial Narrow" w:hAnsi="Arial Narrow"/>
        </w:rPr>
        <w:t>bsługi gotówkowej Zamawiającego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……………………………………………………………….. </w:t>
      </w:r>
    </w:p>
    <w:p w:rsidR="00440479" w:rsidRPr="000C7AED" w:rsidRDefault="00440479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……………………………………………………………….. </w:t>
      </w:r>
    </w:p>
    <w:p w:rsidR="001D2030" w:rsidRPr="000C7AED" w:rsidRDefault="001D2030" w:rsidP="000C7AED">
      <w:pPr>
        <w:spacing w:after="31" w:line="360" w:lineRule="auto"/>
        <w:ind w:left="0" w:firstLine="0"/>
        <w:jc w:val="left"/>
        <w:rPr>
          <w:rFonts w:ascii="Arial Narrow" w:hAnsi="Arial Narrow"/>
        </w:rPr>
      </w:pPr>
    </w:p>
    <w:p w:rsidR="001D2030" w:rsidRPr="000C7AED" w:rsidRDefault="00B75EE4" w:rsidP="000C7AED">
      <w:pPr>
        <w:numPr>
          <w:ilvl w:val="0"/>
          <w:numId w:val="3"/>
        </w:numPr>
        <w:spacing w:after="31"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Przedstawiciele Zamawiającego. </w:t>
      </w:r>
    </w:p>
    <w:p w:rsidR="001D2030" w:rsidRPr="000C7AED" w:rsidRDefault="00B75EE4" w:rsidP="000C7AED">
      <w:p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Zamawiający do nadzoru realizacji postanowień niniejszej umowy wskazuje swoich przedstawicieli w osobach: </w:t>
      </w:r>
    </w:p>
    <w:p w:rsidR="001D2030" w:rsidRPr="000C7AED" w:rsidRDefault="00B75EE4" w:rsidP="000C7AED">
      <w:p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lastRenderedPageBreak/>
        <w:t xml:space="preserve">……………………………………………………………………………………… </w:t>
      </w:r>
    </w:p>
    <w:p w:rsidR="001D2030" w:rsidRPr="000C7AED" w:rsidRDefault="00B75EE4" w:rsidP="000C7AED">
      <w:p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……………………………………………………………………………………… </w:t>
      </w:r>
    </w:p>
    <w:p w:rsidR="001D2030" w:rsidRPr="000C7AED" w:rsidRDefault="00B75EE4" w:rsidP="000C7AED">
      <w:pPr>
        <w:spacing w:after="70" w:line="360" w:lineRule="auto"/>
        <w:ind w:left="0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</w:p>
    <w:p w:rsidR="001D2030" w:rsidRPr="000C7AED" w:rsidRDefault="00B75EE4" w:rsidP="000C7AED">
      <w:pPr>
        <w:numPr>
          <w:ilvl w:val="0"/>
          <w:numId w:val="3"/>
        </w:numPr>
        <w:spacing w:after="31"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Przedstawiciele Wykonawcy.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do nadzoru realizacji postanowień niniejszej umowy wskazuje swoich przedstawicieli w osobach: </w:t>
      </w:r>
    </w:p>
    <w:p w:rsidR="001D2030" w:rsidRPr="000C7AED" w:rsidRDefault="00B75EE4" w:rsidP="000C7AED">
      <w:pPr>
        <w:spacing w:line="360" w:lineRule="auto"/>
        <w:ind w:left="579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  <w:r w:rsidRPr="000C7AED">
        <w:rPr>
          <w:rFonts w:ascii="Arial Narrow" w:hAnsi="Arial Narrow"/>
        </w:rPr>
        <w:tab/>
        <w:t xml:space="preserve">Doradca klienta :……………………………………………………………….. </w:t>
      </w:r>
    </w:p>
    <w:p w:rsidR="001D2030" w:rsidRPr="000C7AED" w:rsidRDefault="00B75EE4" w:rsidP="000C7AED">
      <w:pPr>
        <w:spacing w:line="360" w:lineRule="auto"/>
        <w:ind w:left="579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  <w:r w:rsidRPr="000C7AED">
        <w:rPr>
          <w:rFonts w:ascii="Arial Narrow" w:hAnsi="Arial Narrow"/>
        </w:rPr>
        <w:tab/>
        <w:t xml:space="preserve">Doradca w obszarze bankowości elektronicznej:…………………..……….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Wyznaczone osoby będą odpowiedzialne za bieżące kontakty operacyjne z Zamawiającym.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Kontakt z doradcami będzie osobisty, pisemny (listem, za pośrednictwem poczty e-mail) lub telefoniczny</w:t>
      </w:r>
      <w:r w:rsidR="00440479" w:rsidRPr="000C7AED">
        <w:rPr>
          <w:rFonts w:ascii="Arial Narrow" w:hAnsi="Arial Narrow"/>
        </w:rPr>
        <w:t xml:space="preserve"> w godzinach pracy Urzędu Miejskiego w Przecławiu</w:t>
      </w:r>
      <w:r w:rsidRPr="000C7AED">
        <w:rPr>
          <w:rFonts w:ascii="Arial Narrow" w:hAnsi="Arial Narrow"/>
        </w:rPr>
        <w:t>, poniedziałki 7</w:t>
      </w:r>
      <w:r w:rsidRPr="000C7AED">
        <w:rPr>
          <w:rFonts w:ascii="Arial Narrow" w:hAnsi="Arial Narrow"/>
          <w:vertAlign w:val="superscript"/>
        </w:rPr>
        <w:t xml:space="preserve">30 </w:t>
      </w:r>
      <w:r w:rsidR="00440479" w:rsidRPr="000C7AED">
        <w:rPr>
          <w:rFonts w:ascii="Arial Narrow" w:hAnsi="Arial Narrow"/>
        </w:rPr>
        <w:t>do 16</w:t>
      </w:r>
      <w:r w:rsidR="00440479" w:rsidRPr="000C7AED">
        <w:rPr>
          <w:rFonts w:ascii="Arial Narrow" w:hAnsi="Arial Narrow"/>
          <w:vertAlign w:val="superscript"/>
        </w:rPr>
        <w:t>3</w:t>
      </w:r>
      <w:r w:rsidRPr="000C7AED">
        <w:rPr>
          <w:rFonts w:ascii="Arial Narrow" w:hAnsi="Arial Narrow"/>
          <w:vertAlign w:val="superscript"/>
        </w:rPr>
        <w:t>0</w:t>
      </w:r>
      <w:r w:rsidRPr="000C7AED">
        <w:rPr>
          <w:rFonts w:ascii="Arial Narrow" w:hAnsi="Arial Narrow"/>
        </w:rPr>
        <w:t>,</w:t>
      </w:r>
      <w:r w:rsidRPr="000C7AED">
        <w:rPr>
          <w:rFonts w:ascii="Arial Narrow" w:hAnsi="Arial Narrow"/>
          <w:vertAlign w:val="superscript"/>
        </w:rPr>
        <w:t xml:space="preserve"> </w:t>
      </w:r>
      <w:r w:rsidR="00440479" w:rsidRPr="000C7AED">
        <w:rPr>
          <w:rFonts w:ascii="Arial Narrow" w:hAnsi="Arial Narrow"/>
        </w:rPr>
        <w:t>od wtorku do czwartku</w:t>
      </w:r>
      <w:r w:rsidRPr="000C7AED">
        <w:rPr>
          <w:rFonts w:ascii="Arial Narrow" w:hAnsi="Arial Narrow"/>
        </w:rPr>
        <w:t xml:space="preserve"> 7</w:t>
      </w:r>
      <w:r w:rsidRPr="000C7AED">
        <w:rPr>
          <w:rFonts w:ascii="Arial Narrow" w:hAnsi="Arial Narrow"/>
          <w:vertAlign w:val="superscript"/>
        </w:rPr>
        <w:t xml:space="preserve">30 </w:t>
      </w:r>
      <w:r w:rsidRPr="000C7AED">
        <w:rPr>
          <w:rFonts w:ascii="Arial Narrow" w:hAnsi="Arial Narrow"/>
        </w:rPr>
        <w:t>do 15</w:t>
      </w:r>
      <w:r w:rsidRPr="000C7AED">
        <w:rPr>
          <w:rFonts w:ascii="Arial Narrow" w:hAnsi="Arial Narrow"/>
          <w:vertAlign w:val="superscript"/>
        </w:rPr>
        <w:t>30</w:t>
      </w:r>
      <w:r w:rsidRPr="000C7AED">
        <w:rPr>
          <w:rFonts w:ascii="Arial Narrow" w:hAnsi="Arial Narrow"/>
        </w:rPr>
        <w:t>, w piątki 7</w:t>
      </w:r>
      <w:r w:rsidRPr="000C7AED">
        <w:rPr>
          <w:rFonts w:ascii="Arial Narrow" w:hAnsi="Arial Narrow"/>
          <w:vertAlign w:val="superscript"/>
        </w:rPr>
        <w:t>30</w:t>
      </w:r>
      <w:r w:rsidR="00440479" w:rsidRPr="000C7AED">
        <w:rPr>
          <w:rFonts w:ascii="Arial Narrow" w:hAnsi="Arial Narrow"/>
        </w:rPr>
        <w:t xml:space="preserve"> do 14</w:t>
      </w:r>
      <w:r w:rsidR="00440479" w:rsidRPr="000C7AED">
        <w:rPr>
          <w:rFonts w:ascii="Arial Narrow" w:hAnsi="Arial Narrow"/>
          <w:vertAlign w:val="superscript"/>
        </w:rPr>
        <w:t>3</w:t>
      </w:r>
      <w:r w:rsidRPr="000C7AED">
        <w:rPr>
          <w:rFonts w:ascii="Arial Narrow" w:hAnsi="Arial Narrow"/>
          <w:vertAlign w:val="superscript"/>
        </w:rPr>
        <w:t xml:space="preserve">0 </w:t>
      </w:r>
      <w:r w:rsidRPr="000C7AED">
        <w:rPr>
          <w:rFonts w:ascii="Arial Narrow" w:hAnsi="Arial Narrow"/>
        </w:rPr>
        <w:t xml:space="preserve">. </w:t>
      </w:r>
    </w:p>
    <w:p w:rsidR="001D2030" w:rsidRPr="000C7AED" w:rsidRDefault="00B75EE4" w:rsidP="000C7AED">
      <w:pPr>
        <w:numPr>
          <w:ilvl w:val="1"/>
          <w:numId w:val="3"/>
        </w:numPr>
        <w:spacing w:after="32"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Zm</w:t>
      </w:r>
      <w:r w:rsidR="00440479" w:rsidRPr="000C7AED">
        <w:rPr>
          <w:rFonts w:ascii="Arial Narrow" w:hAnsi="Arial Narrow"/>
        </w:rPr>
        <w:t>iana osób wskazanych w punkcie 6 i 7</w:t>
      </w:r>
      <w:r w:rsidRPr="000C7AED">
        <w:rPr>
          <w:rFonts w:ascii="Arial Narrow" w:hAnsi="Arial Narrow"/>
        </w:rPr>
        <w:t xml:space="preserve">.1. umowy nie będzie wymagała zawarcia aneksu do umowy, a jedynie dokonanego w formie pisemnej powiadomienia drugiej Strony o tym fakcie. </w:t>
      </w:r>
    </w:p>
    <w:p w:rsidR="001D2030" w:rsidRPr="000C7AED" w:rsidRDefault="00B75EE4" w:rsidP="000C7AED">
      <w:pPr>
        <w:spacing w:after="72" w:line="360" w:lineRule="auto"/>
        <w:ind w:left="0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</w:p>
    <w:p w:rsidR="001D2030" w:rsidRPr="000C7AED" w:rsidRDefault="00B75EE4" w:rsidP="000C7AED">
      <w:pPr>
        <w:numPr>
          <w:ilvl w:val="0"/>
          <w:numId w:val="3"/>
        </w:numPr>
        <w:spacing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Wykonanie przedmiotu umowy (części przedmiotu umowy). </w:t>
      </w:r>
    </w:p>
    <w:p w:rsidR="001D2030" w:rsidRPr="000C7AED" w:rsidRDefault="00B75EE4" w:rsidP="000C7AED">
      <w:p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Przez wykonanie przedmiotu umowy/części przedmiotu umowy (dotyczy miesięcznych okresów) Strony umowy rozumieją wykonanie czynności/operacji – zgodnie z wymogami </w:t>
      </w:r>
      <w:r w:rsidR="00D476A6" w:rsidRPr="000C7AED">
        <w:rPr>
          <w:rFonts w:ascii="Arial Narrow" w:hAnsi="Arial Narrow"/>
        </w:rPr>
        <w:t>treści zapytania o0fertowego</w:t>
      </w:r>
      <w:r w:rsidRPr="000C7AED">
        <w:rPr>
          <w:rFonts w:ascii="Arial Narrow" w:hAnsi="Arial Narrow"/>
        </w:rPr>
        <w:t xml:space="preserve"> – przez Wykonawcę w wyznaczonych terminach i bez żadnych odstępstw, to znaczy, że standard wykonania czynności/operacji w odniesieniu do wymagań nie daje Zamawiającemu podstaw do sformułowania żadnych zasadnych uwag i zastrzeżeń. </w:t>
      </w:r>
    </w:p>
    <w:p w:rsidR="001D2030" w:rsidRPr="000C7AED" w:rsidRDefault="00B75EE4" w:rsidP="000C7AED">
      <w:pPr>
        <w:spacing w:after="72" w:line="360" w:lineRule="auto"/>
        <w:ind w:left="0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</w:p>
    <w:p w:rsidR="001D2030" w:rsidRPr="000C7AED" w:rsidRDefault="00B75EE4" w:rsidP="000C7AED">
      <w:pPr>
        <w:numPr>
          <w:ilvl w:val="0"/>
          <w:numId w:val="3"/>
        </w:numPr>
        <w:spacing w:after="31"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Zasady odbioru: </w:t>
      </w:r>
    </w:p>
    <w:p w:rsidR="001D2030" w:rsidRPr="000C7AED" w:rsidRDefault="00A72798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</w:t>
      </w:r>
      <w:r w:rsidR="00B75EE4" w:rsidRPr="000C7AED">
        <w:rPr>
          <w:rFonts w:ascii="Arial Narrow" w:hAnsi="Arial Narrow"/>
        </w:rPr>
        <w:t xml:space="preserve">obciążenia Zamawiającego </w:t>
      </w:r>
      <w:r w:rsidRPr="000C7AED">
        <w:rPr>
          <w:rFonts w:ascii="Arial Narrow" w:hAnsi="Arial Narrow"/>
        </w:rPr>
        <w:t>o</w:t>
      </w:r>
      <w:r w:rsidR="00B75EE4" w:rsidRPr="000C7AED">
        <w:rPr>
          <w:rFonts w:ascii="Arial Narrow" w:hAnsi="Arial Narrow"/>
        </w:rPr>
        <w:t xml:space="preserve">płatami za wykonane operacje bankowe </w:t>
      </w:r>
      <w:r w:rsidRPr="000C7AED">
        <w:rPr>
          <w:rFonts w:ascii="Arial Narrow" w:hAnsi="Arial Narrow"/>
        </w:rPr>
        <w:t xml:space="preserve">na bieżąco tzn. po każdej dokonanej operacji. </w:t>
      </w:r>
    </w:p>
    <w:p w:rsidR="001D2030" w:rsidRPr="000C7AED" w:rsidRDefault="001D2030" w:rsidP="000C7AED">
      <w:pPr>
        <w:spacing w:after="29" w:line="360" w:lineRule="auto"/>
        <w:ind w:left="0" w:firstLine="0"/>
        <w:jc w:val="left"/>
        <w:rPr>
          <w:rFonts w:ascii="Arial Narrow" w:hAnsi="Arial Narrow"/>
        </w:rPr>
      </w:pPr>
    </w:p>
    <w:p w:rsidR="001D2030" w:rsidRPr="000C7AED" w:rsidRDefault="00B75EE4" w:rsidP="000C7AED">
      <w:pPr>
        <w:numPr>
          <w:ilvl w:val="0"/>
          <w:numId w:val="3"/>
        </w:numPr>
        <w:spacing w:after="31"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Kary.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Jeżeli z winy Wykonawcy wystąpi przekroczenie terminu realizacji dyspozycji Zamawiającego, to Wykonawca jest zobowiązany do zapłaty Zamawiającemu kary umownej w wysokości: 500,00 zł od każdej transakcji </w:t>
      </w:r>
      <w:r w:rsidR="00D476A6" w:rsidRPr="000C7AED">
        <w:rPr>
          <w:rFonts w:ascii="Arial Narrow" w:hAnsi="Arial Narrow"/>
        </w:rPr>
        <w:t>i opóźnienia terminu realizacji</w:t>
      </w:r>
      <w:r w:rsidRPr="000C7AED">
        <w:rPr>
          <w:rFonts w:ascii="Arial Narrow" w:hAnsi="Arial Narrow"/>
        </w:rPr>
        <w:t xml:space="preserve"> w stosunku do dyspozycji Zamawiającego;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Jeżeli Wykonawca nie zainstaluje i nie uruchomi na dzień rozpoc</w:t>
      </w:r>
      <w:r w:rsidR="00D476A6" w:rsidRPr="000C7AED">
        <w:rPr>
          <w:rFonts w:ascii="Arial Narrow" w:hAnsi="Arial Narrow"/>
        </w:rPr>
        <w:t>z</w:t>
      </w:r>
      <w:r w:rsidR="00CF5252">
        <w:rPr>
          <w:rFonts w:ascii="Arial Narrow" w:hAnsi="Arial Narrow"/>
        </w:rPr>
        <w:t>ęcia obowiązywania umowy, tj. 15</w:t>
      </w:r>
      <w:r w:rsidRPr="000C7AED">
        <w:rPr>
          <w:rFonts w:ascii="Arial Narrow" w:hAnsi="Arial Narrow"/>
        </w:rPr>
        <w:t>.0</w:t>
      </w:r>
      <w:r w:rsidR="00CF5252">
        <w:rPr>
          <w:rFonts w:ascii="Arial Narrow" w:hAnsi="Arial Narrow"/>
        </w:rPr>
        <w:t>3.2022</w:t>
      </w:r>
      <w:r w:rsidRPr="000C7AED">
        <w:rPr>
          <w:rFonts w:ascii="Arial Narrow" w:hAnsi="Arial Narrow"/>
        </w:rPr>
        <w:t xml:space="preserve"> r., systemu bankowości elektronicznej, to jest zobowiązany do zapłaty Zamawiającemu kary umownej w wysokości: 50.000,00 zł;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lastRenderedPageBreak/>
        <w:t xml:space="preserve">Jeżeli Wykonawca nie zapewni w trakcie trwania umowy co najmniej </w:t>
      </w:r>
      <w:r w:rsidR="00D476A6" w:rsidRPr="000C7AED">
        <w:rPr>
          <w:rFonts w:ascii="Arial Narrow" w:hAnsi="Arial Narrow"/>
        </w:rPr>
        <w:t>jednej placówki przeznaczonej</w:t>
      </w:r>
      <w:r w:rsidRPr="000C7AED">
        <w:rPr>
          <w:rFonts w:ascii="Arial Narrow" w:hAnsi="Arial Narrow"/>
        </w:rPr>
        <w:t xml:space="preserve"> do obsługi gotówkowej Zamawiającego to jest zobowiązany do zapłaty Zamawiającemu kary umownej w wysokości: 20.000,00 zł za każdy rozpoczęty miesiąc braku funkcjonowania </w:t>
      </w:r>
      <w:r w:rsidR="004A3A18" w:rsidRPr="000C7AED">
        <w:rPr>
          <w:rFonts w:ascii="Arial Narrow" w:hAnsi="Arial Narrow"/>
        </w:rPr>
        <w:t>placówki,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 odstąpienie od umowy przez Zamawiającego z przyczyn zależnych od Wykonawcy, Wykonawca jest zobowiązany do zapłaty Zamawiającemu kary umownej w wysokości 50.000,00 zł.;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zobowiązany jest do pokrycia wszystkich udokumentowanych przez Zamawiającego szkód, wynikłych z braku możliwości wykonania operacji bankowych,  z przyczyn leżących po stronie Wykonawcy;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Jeżeli </w:t>
      </w:r>
      <w:r w:rsidR="004A3A18" w:rsidRPr="000C7AED">
        <w:rPr>
          <w:rFonts w:ascii="Arial Narrow" w:hAnsi="Arial Narrow"/>
        </w:rPr>
        <w:t>w przypadkach opisanych w pkt 10</w:t>
      </w:r>
      <w:r w:rsidRPr="000C7AED">
        <w:rPr>
          <w:rFonts w:ascii="Arial Narrow" w:hAnsi="Arial Narrow"/>
        </w:rPr>
        <w:t xml:space="preserve"> niniejszej umowy wystąpią szkody, których wartość przewyższy wartość naliczonych kar umownych Zamawiający będzie miał prawo do dochodzenia należności w wysokości rzeczywiście poniesionej szkody na zasadach ogólnych; </w:t>
      </w:r>
    </w:p>
    <w:p w:rsidR="001D2030" w:rsidRPr="000C7AED" w:rsidRDefault="001D2030" w:rsidP="000C7AED">
      <w:pPr>
        <w:spacing w:after="70" w:line="360" w:lineRule="auto"/>
        <w:ind w:left="0" w:firstLine="0"/>
        <w:jc w:val="left"/>
        <w:rPr>
          <w:rFonts w:ascii="Arial Narrow" w:hAnsi="Arial Narrow"/>
        </w:rPr>
      </w:pPr>
    </w:p>
    <w:p w:rsidR="001D2030" w:rsidRPr="000C7AED" w:rsidRDefault="00B75EE4" w:rsidP="000C7AED">
      <w:pPr>
        <w:numPr>
          <w:ilvl w:val="0"/>
          <w:numId w:val="3"/>
        </w:numPr>
        <w:spacing w:after="31"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Zmiany umowy.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Zmiany postanowień niniejszej umowy mogą nastąpić, za zgodą obu stron wyrażoną na piśmie, w formie aneksu do umowy, pod rygorem nieważności;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Nieważne są zmiany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Zakres świadczenia Wykonawcy wynikający z umowy jest tożsamy z jego zobowiązaniem zawartym w ofercie. Umowa jest nieważna w części wykraczającej poza określenie przedmiotu zamówienia zawartego w </w:t>
      </w:r>
      <w:r w:rsidR="004A3A18" w:rsidRPr="000C7AED">
        <w:rPr>
          <w:rFonts w:ascii="Arial Narrow" w:hAnsi="Arial Narrow"/>
        </w:rPr>
        <w:t>treści zapytania ofertowego.</w:t>
      </w:r>
      <w:r w:rsidRPr="000C7AED">
        <w:rPr>
          <w:rFonts w:ascii="Arial Narrow" w:hAnsi="Arial Narrow"/>
        </w:rPr>
        <w:t xml:space="preserve">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Zmiany postanowień zawartej umowy w stosunku do treści oferty, na podstawie której dokonano wyboru Wykonawcy, mogą nastąpić w przypadku, gdy: </w:t>
      </w:r>
    </w:p>
    <w:p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na gminę </w:t>
      </w:r>
      <w:r w:rsidR="004A3A18" w:rsidRPr="000C7AED">
        <w:rPr>
          <w:rFonts w:ascii="Arial Narrow" w:hAnsi="Arial Narrow"/>
        </w:rPr>
        <w:t>Przecław</w:t>
      </w:r>
      <w:r w:rsidRPr="000C7AED">
        <w:rPr>
          <w:rFonts w:ascii="Arial Narrow" w:hAnsi="Arial Narrow"/>
        </w:rPr>
        <w:t xml:space="preserve"> zostaną nałożone nowe zadania lub też zmieni się struktura organizacyjna, co spowoduje zmiany w ilości obsługiwanych </w:t>
      </w:r>
      <w:r w:rsidR="004A3A18" w:rsidRPr="000C7AED">
        <w:rPr>
          <w:rFonts w:ascii="Arial Narrow" w:hAnsi="Arial Narrow"/>
        </w:rPr>
        <w:t>jednostek</w:t>
      </w:r>
      <w:r w:rsidRPr="000C7AED">
        <w:rPr>
          <w:rFonts w:ascii="Arial Narrow" w:hAnsi="Arial Narrow"/>
        </w:rPr>
        <w:t xml:space="preserve">; </w:t>
      </w:r>
    </w:p>
    <w:p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pojawią się nowe produkty bankowe lub rozwiązania organizacyjne, bez zmian funkcji przedmiotu zamówienia, których zastosowanie będzie korzystne dla Zamawiającego; </w:t>
      </w:r>
    </w:p>
    <w:p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wprowadzona zostanie u Zamawiającego lub Wykonawcy modyfikacja bądź zmiana systemów finansowo-księgowych; </w:t>
      </w:r>
    </w:p>
    <w:p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zmianie ulegnie lokalizacja placówek Wykonawcy prowadzących obsługę Zamawiającego, wskazanych w punkcie 5 umowy; </w:t>
      </w:r>
    </w:p>
    <w:p w:rsidR="001D2030" w:rsidRPr="000C7AED" w:rsidRDefault="001D2030" w:rsidP="000C7AED">
      <w:pPr>
        <w:spacing w:after="31" w:line="360" w:lineRule="auto"/>
        <w:ind w:left="1702" w:firstLine="0"/>
        <w:jc w:val="left"/>
        <w:rPr>
          <w:rFonts w:ascii="Arial Narrow" w:hAnsi="Arial Narrow"/>
        </w:rPr>
      </w:pPr>
    </w:p>
    <w:p w:rsidR="001D2030" w:rsidRPr="000C7AED" w:rsidRDefault="00B75EE4" w:rsidP="000C7AED">
      <w:pPr>
        <w:numPr>
          <w:ilvl w:val="0"/>
          <w:numId w:val="3"/>
        </w:numPr>
        <w:spacing w:after="31"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Odstąpienie od umowy, wypowiedzenie umowy.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lastRenderedPageBreak/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W przypadku, o którym mowa w pkt 1</w:t>
      </w:r>
      <w:r w:rsidR="00DB4954" w:rsidRPr="000C7AED">
        <w:rPr>
          <w:rFonts w:ascii="Arial Narrow" w:hAnsi="Arial Narrow"/>
        </w:rPr>
        <w:t>2</w:t>
      </w:r>
      <w:r w:rsidRPr="000C7AED">
        <w:rPr>
          <w:rFonts w:ascii="Arial Narrow" w:hAnsi="Arial Narrow"/>
        </w:rPr>
        <w:t xml:space="preserve">.1, Wykonawca może żądać wyłącznie wynagrodzenia należnego z tytułu wykonania części umowy;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Zamawiający i Wykonawca będą mogli wypowiedzieć zawartą umowę jeżeli druga strona w sposób podstawowy narusza postanowienia umowy powodując tym samym utratę zasadniczych korzyści, jakie mogą być osiągnięte w wyniku jej realizacji. Termin wypowiedzenia umowy nie może być krótszy niż 2 miesiące;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Zamawiający może odstąpić od umowy jeżeli: </w:t>
      </w:r>
    </w:p>
    <w:p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nie podjął realizacji usługi w ciągu trzech dni od daty pisemnego wezwania go przez Zamawiającego do rozpoczęcia wykonywania usługi objętej umową, pomimo podpisania umowy; </w:t>
      </w:r>
    </w:p>
    <w:p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Wykonawca, pomimo uprzednich pisemnych zastrzeżeń Zamawiającego, nie wykonuje usługi zgodnie z warunkami umowy przez okres co najmniej jednego miesiąca; </w:t>
      </w:r>
    </w:p>
    <w:p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zaniechał realizacji usługi bez żadnej uzasadnionej przyczyny przez okres dłuższy niż 3 dni; </w:t>
      </w:r>
    </w:p>
    <w:p w:rsidR="001D2030" w:rsidRPr="000C7AED" w:rsidRDefault="00B75EE4" w:rsidP="000C7AED">
      <w:pPr>
        <w:numPr>
          <w:ilvl w:val="2"/>
          <w:numId w:val="3"/>
        </w:numPr>
        <w:spacing w:after="31" w:line="360" w:lineRule="auto"/>
        <w:ind w:left="2136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Wykonawca nie zapewnił na dzień rozpo</w:t>
      </w:r>
      <w:r w:rsidR="00DB4954" w:rsidRPr="000C7AED">
        <w:rPr>
          <w:rFonts w:ascii="Arial Narrow" w:hAnsi="Arial Narrow"/>
        </w:rPr>
        <w:t xml:space="preserve">częcia obowiązywania umowy lub </w:t>
      </w:r>
      <w:r w:rsidRPr="000C7AED">
        <w:rPr>
          <w:rFonts w:ascii="Arial Narrow" w:hAnsi="Arial Narrow"/>
        </w:rPr>
        <w:t xml:space="preserve">w trakcie trwania umowy, przez okres przekraczający 14 dni, co najmniej </w:t>
      </w:r>
      <w:r w:rsidR="00DB4954" w:rsidRPr="000C7AED">
        <w:rPr>
          <w:rFonts w:ascii="Arial Narrow" w:hAnsi="Arial Narrow"/>
        </w:rPr>
        <w:t xml:space="preserve">jednej placówki przeznaczonej </w:t>
      </w:r>
      <w:r w:rsidRPr="000C7AED">
        <w:rPr>
          <w:rFonts w:ascii="Arial Narrow" w:hAnsi="Arial Narrow"/>
        </w:rPr>
        <w:t xml:space="preserve">do </w:t>
      </w:r>
      <w:r w:rsidR="00DB4954" w:rsidRPr="000C7AED">
        <w:rPr>
          <w:rFonts w:ascii="Arial Narrow" w:hAnsi="Arial Narrow"/>
        </w:rPr>
        <w:t xml:space="preserve">obsługi </w:t>
      </w:r>
      <w:r w:rsidRPr="000C7AED">
        <w:rPr>
          <w:rFonts w:ascii="Arial Narrow" w:hAnsi="Arial Narrow"/>
        </w:rPr>
        <w:t xml:space="preserve">Zamawiającego </w:t>
      </w:r>
      <w:r w:rsidR="00DB4954" w:rsidRPr="000C7AED">
        <w:rPr>
          <w:rFonts w:ascii="Arial Narrow" w:hAnsi="Arial Narrow"/>
        </w:rPr>
        <w:t>zlokalizowanej</w:t>
      </w:r>
      <w:r w:rsidRPr="000C7AED">
        <w:rPr>
          <w:rFonts w:ascii="Arial Narrow" w:hAnsi="Arial Narrow"/>
        </w:rPr>
        <w:t xml:space="preserve"> w granicach </w:t>
      </w:r>
      <w:r w:rsidR="00DB4954" w:rsidRPr="000C7AED">
        <w:rPr>
          <w:rFonts w:ascii="Arial Narrow" w:hAnsi="Arial Narrow"/>
        </w:rPr>
        <w:t>administracyjnych gminy Przecław</w:t>
      </w:r>
      <w:r w:rsidRPr="000C7AED">
        <w:rPr>
          <w:rFonts w:ascii="Arial Narrow" w:hAnsi="Arial Narrow"/>
        </w:rPr>
        <w:t xml:space="preserve">; </w:t>
      </w:r>
    </w:p>
    <w:p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zakończył działalność; </w:t>
      </w:r>
    </w:p>
    <w:p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Nastąpiło zajęcie istotnych składników majątkowych Wykonawcy na podstawie orzeczenia sądu, organu egzekucyjnego lub innego organu władzy publicznej;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Odstąpienie od umowy powinno nastąpić w formie pisemnej pod rygorem nieważności takiego oświadczenia, w terminie 14 dni od dnia zaistnienia okoli</w:t>
      </w:r>
      <w:r w:rsidR="00DB4954" w:rsidRPr="000C7AED">
        <w:rPr>
          <w:rFonts w:ascii="Arial Narrow" w:hAnsi="Arial Narrow"/>
        </w:rPr>
        <w:t>czności, o których mowa w pkt 12</w:t>
      </w:r>
      <w:r w:rsidRPr="000C7AED">
        <w:rPr>
          <w:rFonts w:ascii="Arial Narrow" w:hAnsi="Arial Narrow"/>
        </w:rPr>
        <w:t>.4.1. – 1</w:t>
      </w:r>
      <w:r w:rsidR="00DB4954" w:rsidRPr="000C7AED">
        <w:rPr>
          <w:rFonts w:ascii="Arial Narrow" w:hAnsi="Arial Narrow"/>
        </w:rPr>
        <w:t>2</w:t>
      </w:r>
      <w:r w:rsidRPr="000C7AED">
        <w:rPr>
          <w:rFonts w:ascii="Arial Narrow" w:hAnsi="Arial Narrow"/>
        </w:rPr>
        <w:t xml:space="preserve">.4.6. i powinno zawierać uzasadnienie;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 przypadku odstąpienia od umowy Wykonawca i Zamawiający są zobowiązani  w terminie siedmiu dni od daty odstąpienia – sporządzić szczegółowy protokół wykonanych usług według stanu na dzień odstąpienia; </w:t>
      </w:r>
    </w:p>
    <w:p w:rsidR="00DB4954" w:rsidRPr="000C7AED" w:rsidRDefault="00DB4954" w:rsidP="000C7AED">
      <w:pPr>
        <w:spacing w:line="360" w:lineRule="auto"/>
        <w:ind w:left="1122" w:firstLine="0"/>
        <w:rPr>
          <w:rFonts w:ascii="Arial Narrow" w:hAnsi="Arial Narrow"/>
        </w:rPr>
      </w:pPr>
    </w:p>
    <w:p w:rsidR="001D2030" w:rsidRPr="000C7AED" w:rsidRDefault="00B75EE4" w:rsidP="000C7AED">
      <w:pPr>
        <w:numPr>
          <w:ilvl w:val="0"/>
          <w:numId w:val="3"/>
        </w:numPr>
        <w:spacing w:after="31"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Wynagrodzenie.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lastRenderedPageBreak/>
        <w:t xml:space="preserve">Za wykonanie przedmiotu umowy na warunkach określonych w </w:t>
      </w:r>
      <w:r w:rsidR="00DB4954" w:rsidRPr="000C7AED">
        <w:rPr>
          <w:rFonts w:ascii="Arial Narrow" w:hAnsi="Arial Narrow"/>
        </w:rPr>
        <w:t xml:space="preserve">treści zapytania ofertowego </w:t>
      </w:r>
      <w:r w:rsidRPr="000C7AED">
        <w:rPr>
          <w:rFonts w:ascii="Arial Narrow" w:hAnsi="Arial Narrow"/>
        </w:rPr>
        <w:t xml:space="preserve">Wykonawcy przysługiwać będzie wynagrodzenie określone w przyjętej przez Zamawiającego ofercie Wykonawcy.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Ilości czynności/operacji, wskazane w </w:t>
      </w:r>
      <w:r w:rsidR="000446CC" w:rsidRPr="000C7AED">
        <w:rPr>
          <w:rFonts w:ascii="Arial Narrow" w:hAnsi="Arial Narrow"/>
        </w:rPr>
        <w:t xml:space="preserve">treści zapytania ofertowego </w:t>
      </w:r>
      <w:r w:rsidRPr="000C7AED">
        <w:rPr>
          <w:rFonts w:ascii="Arial Narrow" w:hAnsi="Arial Narrow"/>
        </w:rPr>
        <w:t>mają charakter szacunkowy. Realizacja umowy będzie odbywała się według rzeczywistych potrzeb Zamawiającego. Wynag</w:t>
      </w:r>
      <w:r w:rsidR="000446CC" w:rsidRPr="000C7AED">
        <w:rPr>
          <w:rFonts w:ascii="Arial Narrow" w:hAnsi="Arial Narrow"/>
        </w:rPr>
        <w:t>r</w:t>
      </w:r>
      <w:r w:rsidRPr="000C7AED">
        <w:rPr>
          <w:rFonts w:ascii="Arial Narrow" w:hAnsi="Arial Narrow"/>
        </w:rPr>
        <w:t xml:space="preserve">odzenie należne Wykonawcy będzie płatne w okresach miesięcznych w kwocie równej faktycznie zrealizowanym czynnościom/operacjom w danym miesiącu poprzez potrącenia dokonywane przez Wykonawcę w ostatnim dniu miesiąca  z rachunku/rachunków wskazanych przez Zamawiającego. 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Wszystkie wskaźniki, marże przyjęte w ofercie Wykonawcy przez Zamawiającego pozostają niezmienne przez cały czas obowiązywania umowy.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Strony umowy zobowiązują się dokonać zmiany wysokości wynagrodzenia należnego Wykonawcy w formie pisemnego aneksu, jeżeli zmiany te będą miały wpływ na koszty wykonania zamówienia przez Wykonawcę w przypadku zmiany: </w:t>
      </w:r>
    </w:p>
    <w:p w:rsidR="001D2030" w:rsidRPr="000C7AED" w:rsidRDefault="00B75EE4" w:rsidP="000C7AED">
      <w:pPr>
        <w:numPr>
          <w:ilvl w:val="4"/>
          <w:numId w:val="6"/>
        </w:numPr>
        <w:spacing w:line="360" w:lineRule="auto"/>
        <w:ind w:hanging="36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stawki podatku od towarów i usług, </w:t>
      </w:r>
    </w:p>
    <w:p w:rsidR="000446CC" w:rsidRPr="000C7AED" w:rsidRDefault="00B75EE4" w:rsidP="00CF5252">
      <w:pPr>
        <w:numPr>
          <w:ilvl w:val="4"/>
          <w:numId w:val="6"/>
        </w:numPr>
        <w:spacing w:line="360" w:lineRule="auto"/>
        <w:ind w:hanging="36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wysokości minimalnego wynagrodzenia za pracę albo wysokości minimalnej stawki godzinowej, ustalonych na podstawie przepisów </w:t>
      </w:r>
      <w:r w:rsidR="00CF5252">
        <w:rPr>
          <w:rFonts w:ascii="Arial Narrow" w:hAnsi="Arial Narrow"/>
        </w:rPr>
        <w:t>Ustawy</w:t>
      </w:r>
      <w:r w:rsidR="00CF5252" w:rsidRPr="00CF5252">
        <w:rPr>
          <w:rFonts w:ascii="Arial Narrow" w:hAnsi="Arial Narrow"/>
        </w:rPr>
        <w:t xml:space="preserve"> z dnia 10 października 2002 r. o minimalnym wynagrodzeniu za pracę (</w:t>
      </w:r>
      <w:proofErr w:type="spellStart"/>
      <w:r w:rsidR="00CF5252" w:rsidRPr="00CF5252">
        <w:rPr>
          <w:rFonts w:ascii="Arial Narrow" w:hAnsi="Arial Narrow"/>
        </w:rPr>
        <w:t>t.j</w:t>
      </w:r>
      <w:proofErr w:type="spellEnd"/>
      <w:r w:rsidR="00CF5252" w:rsidRPr="00CF5252">
        <w:rPr>
          <w:rFonts w:ascii="Arial Narrow" w:hAnsi="Arial Narrow"/>
        </w:rPr>
        <w:t>. Dz. U. z 2020 r. poz. 2207).</w:t>
      </w:r>
    </w:p>
    <w:p w:rsidR="001D2030" w:rsidRPr="000C7AED" w:rsidRDefault="00B75EE4" w:rsidP="000C7AED">
      <w:pPr>
        <w:numPr>
          <w:ilvl w:val="4"/>
          <w:numId w:val="6"/>
        </w:numPr>
        <w:spacing w:line="360" w:lineRule="auto"/>
        <w:ind w:hanging="36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zasad podlegania ubezpieczeniom społecznym lub ubezpieczeniu zdrowotnemu lub wysokości stawki składki na ubezpieczenia społeczne lub zdrowotne  </w:t>
      </w:r>
    </w:p>
    <w:p w:rsidR="001D2030" w:rsidRPr="000C7AED" w:rsidRDefault="00B75EE4" w:rsidP="000C7AED">
      <w:pPr>
        <w:numPr>
          <w:ilvl w:val="0"/>
          <w:numId w:val="3"/>
        </w:numPr>
        <w:spacing w:after="31" w:line="360" w:lineRule="auto"/>
        <w:ind w:hanging="427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Postanowienia końcowe.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Wykonawca nie może dokonać przelewu wierzytelności z tytułu niniejszej umowy, obciążać jej, ani w inny sposób nią rozporządzać. </w:t>
      </w:r>
    </w:p>
    <w:p w:rsidR="001D2030" w:rsidRPr="000C7AED" w:rsidRDefault="00A9429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>
        <w:rPr>
          <w:rFonts w:ascii="Arial Narrow" w:hAnsi="Arial Narrow"/>
        </w:rPr>
        <w:t>Najpóźniej do dnia 14 marca 2022</w:t>
      </w:r>
      <w:r w:rsidR="00B75EE4" w:rsidRPr="000C7AED">
        <w:rPr>
          <w:rFonts w:ascii="Arial Narrow" w:hAnsi="Arial Narrow"/>
        </w:rPr>
        <w:t xml:space="preserve"> roku w ramach czynności przygotowawczych do realizacji bankowej obsługi budżetu gminy </w:t>
      </w:r>
      <w:r w:rsidR="000446CC" w:rsidRPr="000C7AED">
        <w:rPr>
          <w:rFonts w:ascii="Arial Narrow" w:hAnsi="Arial Narrow"/>
        </w:rPr>
        <w:t>Przecław i jednostek organizacyjnych</w:t>
      </w:r>
      <w:r w:rsidR="00B75EE4" w:rsidRPr="000C7AED">
        <w:rPr>
          <w:rFonts w:ascii="Arial Narrow" w:hAnsi="Arial Narrow"/>
        </w:rPr>
        <w:t xml:space="preserve"> Wykonawca: </w:t>
      </w:r>
    </w:p>
    <w:p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otworzy wymagan</w:t>
      </w:r>
      <w:r w:rsidR="000446CC" w:rsidRPr="000C7AED">
        <w:rPr>
          <w:rFonts w:ascii="Arial Narrow" w:hAnsi="Arial Narrow"/>
        </w:rPr>
        <w:t>ą</w:t>
      </w:r>
      <w:r w:rsidR="00A94294">
        <w:rPr>
          <w:rFonts w:ascii="Arial Narrow" w:hAnsi="Arial Narrow"/>
        </w:rPr>
        <w:t xml:space="preserve"> przez Zamawiającego na dzień 15</w:t>
      </w:r>
      <w:r w:rsidRPr="000C7AED">
        <w:rPr>
          <w:rFonts w:ascii="Arial Narrow" w:hAnsi="Arial Narrow"/>
        </w:rPr>
        <w:t>.0</w:t>
      </w:r>
      <w:r w:rsidR="00A94294">
        <w:rPr>
          <w:rFonts w:ascii="Arial Narrow" w:hAnsi="Arial Narrow"/>
        </w:rPr>
        <w:t>3.2022</w:t>
      </w:r>
      <w:r w:rsidRPr="000C7AED">
        <w:rPr>
          <w:rFonts w:ascii="Arial Narrow" w:hAnsi="Arial Narrow"/>
        </w:rPr>
        <w:t xml:space="preserve"> roku ilość rachunków bankowych;  </w:t>
      </w:r>
    </w:p>
    <w:p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zainstaluje oraz zapewni funkcjonowanie systemu bankowości elektronicznej dostosowanego do systemów finan</w:t>
      </w:r>
      <w:r w:rsidR="000446CC" w:rsidRPr="000C7AED">
        <w:rPr>
          <w:rFonts w:ascii="Arial Narrow" w:hAnsi="Arial Narrow"/>
        </w:rPr>
        <w:t>sowo-księgowych funkcjonujących</w:t>
      </w:r>
      <w:r w:rsidRPr="000C7AED">
        <w:rPr>
          <w:rFonts w:ascii="Arial Narrow" w:hAnsi="Arial Narrow"/>
        </w:rPr>
        <w:t xml:space="preserve"> u </w:t>
      </w:r>
      <w:r w:rsidR="000446CC" w:rsidRPr="000C7AED">
        <w:rPr>
          <w:rFonts w:ascii="Arial Narrow" w:hAnsi="Arial Narrow"/>
        </w:rPr>
        <w:t>Z</w:t>
      </w:r>
      <w:r w:rsidRPr="000C7AED">
        <w:rPr>
          <w:rFonts w:ascii="Arial Narrow" w:hAnsi="Arial Narrow"/>
        </w:rPr>
        <w:t xml:space="preserve">amawiającego; </w:t>
      </w:r>
    </w:p>
    <w:p w:rsidR="001D2030" w:rsidRPr="000C7AED" w:rsidRDefault="00B75EE4" w:rsidP="000C7AED">
      <w:pPr>
        <w:numPr>
          <w:ilvl w:val="2"/>
          <w:numId w:val="3"/>
        </w:numPr>
        <w:spacing w:line="360" w:lineRule="auto"/>
        <w:ind w:left="2128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przeszkoli </w:t>
      </w:r>
      <w:r w:rsidR="000446CC" w:rsidRPr="000C7AED">
        <w:rPr>
          <w:rFonts w:ascii="Arial Narrow" w:hAnsi="Arial Narrow"/>
        </w:rPr>
        <w:t>……</w:t>
      </w:r>
      <w:r w:rsidRPr="000C7AED">
        <w:rPr>
          <w:rFonts w:ascii="Arial Narrow" w:hAnsi="Arial Narrow"/>
        </w:rPr>
        <w:t xml:space="preserve"> pracowników Zamawiając</w:t>
      </w:r>
      <w:r w:rsidR="000446CC" w:rsidRPr="000C7AED">
        <w:rPr>
          <w:rFonts w:ascii="Arial Narrow" w:hAnsi="Arial Narrow"/>
        </w:rPr>
        <w:t xml:space="preserve">ego w zakresie obsługi systemu </w:t>
      </w:r>
      <w:r w:rsidRPr="000C7AED">
        <w:rPr>
          <w:rFonts w:ascii="Arial Narrow" w:hAnsi="Arial Narrow"/>
        </w:rPr>
        <w:t xml:space="preserve">bankowości elektronicznej. Szkolenie pozostałych pracowników będzie następowało w trakcie trwania niniejszej umowy, sukcesywnie w miarę potrzeb Zamawiającego, w terminie do 4 dni roboczych od dnia zgłoszenia takiej potrzeby przez Zamawiającego.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lastRenderedPageBreak/>
        <w:t xml:space="preserve">Gotowość Wykonawcy do świadczenia faktycznych czynności w zakresie obsługi bankowej budżetu gminy </w:t>
      </w:r>
      <w:r w:rsidR="001A042E" w:rsidRPr="000C7AED">
        <w:rPr>
          <w:rFonts w:ascii="Arial Narrow" w:hAnsi="Arial Narrow"/>
        </w:rPr>
        <w:t>Przecław i jej jednostek organizacyjnych</w:t>
      </w:r>
      <w:r w:rsidRPr="000C7AED">
        <w:rPr>
          <w:rFonts w:ascii="Arial Narrow" w:hAnsi="Arial Narrow"/>
        </w:rPr>
        <w:t xml:space="preserve"> nastąpi dnia 1</w:t>
      </w:r>
      <w:r w:rsidR="00A94294">
        <w:rPr>
          <w:rFonts w:ascii="Arial Narrow" w:hAnsi="Arial Narrow"/>
        </w:rPr>
        <w:t>4</w:t>
      </w:r>
      <w:r w:rsidRPr="000C7AED">
        <w:rPr>
          <w:rFonts w:ascii="Arial Narrow" w:hAnsi="Arial Narrow"/>
        </w:rPr>
        <w:t xml:space="preserve"> </w:t>
      </w:r>
      <w:r w:rsidR="00A94294">
        <w:rPr>
          <w:rFonts w:ascii="Arial Narrow" w:hAnsi="Arial Narrow"/>
        </w:rPr>
        <w:t>marca 2022</w:t>
      </w:r>
      <w:r w:rsidRPr="000C7AED">
        <w:rPr>
          <w:rFonts w:ascii="Arial Narrow" w:hAnsi="Arial Narrow"/>
        </w:rPr>
        <w:t xml:space="preserve"> roku. </w:t>
      </w:r>
    </w:p>
    <w:p w:rsidR="00780DE9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Po zakończeniu realizacji umowy Wykonawca jest zobowiązany przekazać Zamawiającemu w terminie 14 dni bazę danych z archiwum operacji dokonanych  na rachunkach w trakcie trwania umowy, w formacie uzgodnionym z Zamawiającym.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Wszelkie wątpliwości związane z realizacją umowy wyjaśniane będą przez Strony umowy w formie pisemnej. </w:t>
      </w:r>
    </w:p>
    <w:p w:rsidR="001D2030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W przypadku powstania ewentualnych sporów pomiędzy Stronami umowy, spory wynikające z realizacji umowy rozstrzygał będzie sąd powszechny właściwy dla siedziby Zamawiającego. </w:t>
      </w:r>
    </w:p>
    <w:p w:rsidR="00780DE9" w:rsidRPr="000C7AED" w:rsidRDefault="00B75EE4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Do niniejszej </w:t>
      </w:r>
      <w:r w:rsidR="00A94294">
        <w:rPr>
          <w:rFonts w:ascii="Arial Narrow" w:hAnsi="Arial Narrow"/>
        </w:rPr>
        <w:t>umowy stosuje się przepisy</w:t>
      </w:r>
      <w:r w:rsidRPr="000C7AED">
        <w:rPr>
          <w:rFonts w:ascii="Arial Narrow" w:hAnsi="Arial Narrow"/>
        </w:rPr>
        <w:t xml:space="preserve">: </w:t>
      </w:r>
    </w:p>
    <w:p w:rsidR="00780DE9" w:rsidRPr="000C7AED" w:rsidRDefault="00780DE9" w:rsidP="000C7AED">
      <w:pPr>
        <w:pStyle w:val="Akapitzlist"/>
        <w:spacing w:after="31" w:line="360" w:lineRule="auto"/>
        <w:ind w:left="427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-</w:t>
      </w:r>
      <w:r w:rsidRPr="000C7AED">
        <w:rPr>
          <w:rFonts w:ascii="Arial Narrow" w:hAnsi="Arial Narrow"/>
        </w:rPr>
        <w:tab/>
      </w:r>
      <w:r w:rsidR="00A94294">
        <w:rPr>
          <w:rFonts w:ascii="Arial Narrow" w:hAnsi="Arial Narrow"/>
        </w:rPr>
        <w:t>Ustawy</w:t>
      </w:r>
      <w:r w:rsidR="00A94294" w:rsidRPr="00A94294">
        <w:rPr>
          <w:rFonts w:ascii="Arial Narrow" w:hAnsi="Arial Narrow"/>
        </w:rPr>
        <w:t xml:space="preserve"> z dnia 29 sierpnia 1997 r. Prawo bankowe (</w:t>
      </w:r>
      <w:proofErr w:type="spellStart"/>
      <w:r w:rsidR="00A94294" w:rsidRPr="00A94294">
        <w:rPr>
          <w:rFonts w:ascii="Arial Narrow" w:hAnsi="Arial Narrow"/>
        </w:rPr>
        <w:t>t.j</w:t>
      </w:r>
      <w:proofErr w:type="spellEnd"/>
      <w:r w:rsidR="00A94294" w:rsidRPr="00A94294">
        <w:rPr>
          <w:rFonts w:ascii="Arial Narrow" w:hAnsi="Arial Narrow"/>
        </w:rPr>
        <w:t>. Dz. U. z</w:t>
      </w:r>
      <w:r w:rsidR="00A94294">
        <w:rPr>
          <w:rFonts w:ascii="Arial Narrow" w:hAnsi="Arial Narrow"/>
        </w:rPr>
        <w:t xml:space="preserve"> 2021 r. poz. 2439 z </w:t>
      </w:r>
      <w:proofErr w:type="spellStart"/>
      <w:r w:rsidR="00A94294">
        <w:rPr>
          <w:rFonts w:ascii="Arial Narrow" w:hAnsi="Arial Narrow"/>
        </w:rPr>
        <w:t>późn</w:t>
      </w:r>
      <w:proofErr w:type="spellEnd"/>
      <w:r w:rsidR="00A94294">
        <w:rPr>
          <w:rFonts w:ascii="Arial Narrow" w:hAnsi="Arial Narrow"/>
        </w:rPr>
        <w:t>. zm.)</w:t>
      </w:r>
    </w:p>
    <w:p w:rsidR="00A94294" w:rsidRDefault="00780DE9" w:rsidP="00A94294">
      <w:pPr>
        <w:pStyle w:val="Akapitzlist"/>
        <w:spacing w:after="31" w:line="360" w:lineRule="auto"/>
        <w:ind w:left="427" w:firstLine="0"/>
        <w:rPr>
          <w:rFonts w:ascii="Arial Narrow" w:hAnsi="Arial Narrow"/>
        </w:rPr>
      </w:pPr>
      <w:r w:rsidRPr="000C7AED">
        <w:rPr>
          <w:rFonts w:ascii="Arial Narrow" w:hAnsi="Arial Narrow"/>
        </w:rPr>
        <w:t>-</w:t>
      </w:r>
      <w:r w:rsidRPr="000C7AED">
        <w:rPr>
          <w:rFonts w:ascii="Arial Narrow" w:hAnsi="Arial Narrow"/>
        </w:rPr>
        <w:tab/>
      </w:r>
      <w:r w:rsidR="00A94294">
        <w:rPr>
          <w:rFonts w:ascii="Arial Narrow" w:hAnsi="Arial Narrow"/>
        </w:rPr>
        <w:t>Ustawy</w:t>
      </w:r>
      <w:r w:rsidR="00A94294" w:rsidRPr="00A94294">
        <w:rPr>
          <w:rFonts w:ascii="Arial Narrow" w:hAnsi="Arial Narrow"/>
        </w:rPr>
        <w:t xml:space="preserve"> z dnia 27 sierpnia 2009 r. o finansach publicznych (</w:t>
      </w:r>
      <w:proofErr w:type="spellStart"/>
      <w:r w:rsidR="00A94294" w:rsidRPr="00A94294">
        <w:rPr>
          <w:rFonts w:ascii="Arial Narrow" w:hAnsi="Arial Narrow"/>
        </w:rPr>
        <w:t>t.j</w:t>
      </w:r>
      <w:proofErr w:type="spellEnd"/>
      <w:r w:rsidR="00A94294" w:rsidRPr="00A94294">
        <w:rPr>
          <w:rFonts w:ascii="Arial Narrow" w:hAnsi="Arial Narrow"/>
        </w:rPr>
        <w:t xml:space="preserve">. Dz. U. </w:t>
      </w:r>
      <w:r w:rsidR="00A94294">
        <w:rPr>
          <w:rFonts w:ascii="Arial Narrow" w:hAnsi="Arial Narrow"/>
        </w:rPr>
        <w:t xml:space="preserve">z 2021 r. poz. 305 z </w:t>
      </w:r>
      <w:proofErr w:type="spellStart"/>
      <w:r w:rsidR="00A94294">
        <w:rPr>
          <w:rFonts w:ascii="Arial Narrow" w:hAnsi="Arial Narrow"/>
        </w:rPr>
        <w:t>późn</w:t>
      </w:r>
      <w:proofErr w:type="spellEnd"/>
      <w:r w:rsidR="00A94294">
        <w:rPr>
          <w:rFonts w:ascii="Arial Narrow" w:hAnsi="Arial Narrow"/>
        </w:rPr>
        <w:t>. zm.)</w:t>
      </w:r>
    </w:p>
    <w:p w:rsidR="00780DE9" w:rsidRPr="000C7AED" w:rsidRDefault="00A94294" w:rsidP="00A94294">
      <w:pPr>
        <w:pStyle w:val="Akapitzlist"/>
        <w:spacing w:after="31" w:line="360" w:lineRule="auto"/>
        <w:ind w:left="427" w:firstLine="0"/>
        <w:rPr>
          <w:rFonts w:ascii="Arial Narrow" w:hAnsi="Arial Narrow"/>
        </w:rPr>
      </w:pPr>
      <w:r w:rsidRPr="00A94294">
        <w:rPr>
          <w:rFonts w:ascii="Arial Narrow" w:hAnsi="Arial Narrow"/>
        </w:rPr>
        <w:t xml:space="preserve"> </w:t>
      </w:r>
      <w:r w:rsidR="00780DE9" w:rsidRPr="000C7AED">
        <w:rPr>
          <w:rFonts w:ascii="Arial Narrow" w:hAnsi="Arial Narrow"/>
        </w:rPr>
        <w:t xml:space="preserve">oraz w sprawach nieuregulowanych w powyższych ustawach przepisy ustawy z dnia 23 kwietnia 1964 r. </w:t>
      </w:r>
      <w:r w:rsidRPr="00A94294">
        <w:rPr>
          <w:rFonts w:ascii="Arial Narrow" w:hAnsi="Arial Narrow"/>
        </w:rPr>
        <w:t>Kodeks cywilny (</w:t>
      </w:r>
      <w:proofErr w:type="spellStart"/>
      <w:r w:rsidRPr="00A94294">
        <w:rPr>
          <w:rFonts w:ascii="Arial Narrow" w:hAnsi="Arial Narrow"/>
        </w:rPr>
        <w:t>t.j</w:t>
      </w:r>
      <w:proofErr w:type="spellEnd"/>
      <w:r w:rsidRPr="00A94294">
        <w:rPr>
          <w:rFonts w:ascii="Arial Narrow" w:hAnsi="Arial Narrow"/>
        </w:rPr>
        <w:t xml:space="preserve">. Dz. U. z 2020 r. poz. 1740 z </w:t>
      </w:r>
      <w:proofErr w:type="spellStart"/>
      <w:r w:rsidRPr="00A94294">
        <w:rPr>
          <w:rFonts w:ascii="Arial Narrow" w:hAnsi="Arial Narrow"/>
        </w:rPr>
        <w:t>późn</w:t>
      </w:r>
      <w:proofErr w:type="spellEnd"/>
      <w:r w:rsidRPr="00A94294">
        <w:rPr>
          <w:rFonts w:ascii="Arial Narrow" w:hAnsi="Arial Narrow"/>
        </w:rPr>
        <w:t>. zm.).</w:t>
      </w:r>
    </w:p>
    <w:p w:rsidR="00780DE9" w:rsidRPr="000C7AED" w:rsidRDefault="00780DE9" w:rsidP="000C7AED">
      <w:pPr>
        <w:numPr>
          <w:ilvl w:val="1"/>
          <w:numId w:val="3"/>
        </w:numPr>
        <w:spacing w:line="360" w:lineRule="auto"/>
        <w:ind w:left="1122" w:hanging="710"/>
        <w:rPr>
          <w:rFonts w:ascii="Arial Narrow" w:hAnsi="Arial Narrow"/>
        </w:rPr>
      </w:pPr>
      <w:r w:rsidRPr="000C7AED">
        <w:rPr>
          <w:rFonts w:ascii="Arial Narrow" w:hAnsi="Arial Narrow"/>
        </w:rPr>
        <w:t>Inne postanowienia:</w:t>
      </w:r>
    </w:p>
    <w:p w:rsidR="00780DE9" w:rsidRPr="000C7AED" w:rsidRDefault="00780DE9" w:rsidP="000C7AED">
      <w:pPr>
        <w:pStyle w:val="Akapitzlist"/>
        <w:numPr>
          <w:ilvl w:val="2"/>
          <w:numId w:val="3"/>
        </w:numPr>
        <w:spacing w:before="120" w:after="0" w:line="360" w:lineRule="auto"/>
        <w:ind w:left="993" w:hanging="567"/>
        <w:rPr>
          <w:rFonts w:ascii="Arial Narrow" w:hAnsi="Arial Narrow"/>
          <w:i/>
        </w:rPr>
      </w:pPr>
      <w:r w:rsidRPr="000C7AED">
        <w:rPr>
          <w:rFonts w:ascii="Arial Narrow" w:hAnsi="Arial Narrow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780DE9" w:rsidRPr="000C7AED" w:rsidRDefault="00780DE9" w:rsidP="000C7AED">
      <w:pPr>
        <w:pStyle w:val="Akapitzlist"/>
        <w:numPr>
          <w:ilvl w:val="2"/>
          <w:numId w:val="3"/>
        </w:numPr>
        <w:spacing w:after="0" w:line="360" w:lineRule="auto"/>
        <w:ind w:left="1134" w:hanging="708"/>
        <w:rPr>
          <w:rFonts w:ascii="Arial Narrow" w:hAnsi="Arial Narrow"/>
          <w:i/>
        </w:rPr>
      </w:pPr>
      <w:r w:rsidRPr="000C7AED">
        <w:rPr>
          <w:rFonts w:ascii="Arial Narrow" w:hAnsi="Arial Narrow"/>
        </w:rPr>
        <w:t>Zamawiający powierza Wykonawcy, w trybie art. 28 Rozporządzenia dane osobowe do przetwarzania, wyłącznie w celu wykonania przedmiotu niniejszej umowy.</w:t>
      </w:r>
    </w:p>
    <w:p w:rsidR="00780DE9" w:rsidRPr="000C7AED" w:rsidRDefault="00780DE9" w:rsidP="000C7AED">
      <w:pPr>
        <w:pStyle w:val="Akapitzlist"/>
        <w:numPr>
          <w:ilvl w:val="2"/>
          <w:numId w:val="3"/>
        </w:numPr>
        <w:spacing w:after="0" w:line="360" w:lineRule="auto"/>
        <w:ind w:left="1134" w:hanging="708"/>
        <w:rPr>
          <w:rFonts w:ascii="Arial Narrow" w:hAnsi="Arial Narrow"/>
          <w:i/>
        </w:rPr>
      </w:pPr>
      <w:r w:rsidRPr="000C7AED">
        <w:rPr>
          <w:rFonts w:ascii="Arial Narrow" w:hAnsi="Arial Narrow"/>
        </w:rPr>
        <w:t>Wykonawca zobowiązuje się:</w:t>
      </w:r>
    </w:p>
    <w:p w:rsidR="00780DE9" w:rsidRPr="000C7AED" w:rsidRDefault="00780DE9" w:rsidP="000C7AED">
      <w:pPr>
        <w:pStyle w:val="Akapitzlist"/>
        <w:numPr>
          <w:ilvl w:val="0"/>
          <w:numId w:val="17"/>
        </w:numPr>
        <w:spacing w:after="0" w:line="360" w:lineRule="auto"/>
        <w:rPr>
          <w:rFonts w:ascii="Arial Narrow" w:hAnsi="Arial Narrow"/>
          <w:i/>
        </w:rPr>
      </w:pPr>
      <w:r w:rsidRPr="000C7AED">
        <w:rPr>
          <w:rFonts w:ascii="Arial Narrow" w:hAnsi="Arial Narrow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780DE9" w:rsidRPr="000C7AED" w:rsidRDefault="00780DE9" w:rsidP="000C7AED">
      <w:pPr>
        <w:pStyle w:val="Akapitzlist"/>
        <w:numPr>
          <w:ilvl w:val="0"/>
          <w:numId w:val="17"/>
        </w:numPr>
        <w:spacing w:after="0" w:line="360" w:lineRule="auto"/>
        <w:rPr>
          <w:rFonts w:ascii="Arial Narrow" w:hAnsi="Arial Narrow"/>
          <w:i/>
        </w:rPr>
      </w:pPr>
      <w:r w:rsidRPr="000C7AED">
        <w:rPr>
          <w:rFonts w:ascii="Arial Narrow" w:hAnsi="Arial Narrow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780DE9" w:rsidRPr="000C7AED" w:rsidRDefault="00780DE9" w:rsidP="000C7AED">
      <w:pPr>
        <w:pStyle w:val="Akapitzlist"/>
        <w:numPr>
          <w:ilvl w:val="0"/>
          <w:numId w:val="17"/>
        </w:numPr>
        <w:spacing w:after="0" w:line="360" w:lineRule="auto"/>
        <w:rPr>
          <w:rFonts w:ascii="Arial Narrow" w:hAnsi="Arial Narrow"/>
          <w:i/>
        </w:rPr>
      </w:pPr>
      <w:r w:rsidRPr="000C7AED">
        <w:rPr>
          <w:rFonts w:ascii="Arial Narrow" w:hAnsi="Arial Narrow"/>
        </w:rPr>
        <w:t>dołożyć należytej staranności przy przetwarzaniu powierzonych danych osobowych,</w:t>
      </w:r>
    </w:p>
    <w:p w:rsidR="00780DE9" w:rsidRPr="000C7AED" w:rsidRDefault="00780DE9" w:rsidP="000C7AED">
      <w:pPr>
        <w:pStyle w:val="Akapitzlist"/>
        <w:numPr>
          <w:ilvl w:val="0"/>
          <w:numId w:val="17"/>
        </w:numPr>
        <w:spacing w:after="0" w:line="360" w:lineRule="auto"/>
        <w:rPr>
          <w:rFonts w:ascii="Arial Narrow" w:hAnsi="Arial Narrow"/>
          <w:i/>
        </w:rPr>
      </w:pPr>
      <w:r w:rsidRPr="000C7AED">
        <w:rPr>
          <w:rFonts w:ascii="Arial Narrow" w:hAnsi="Arial Narrow"/>
        </w:rPr>
        <w:t>do nadania upoważnień do przetwarzania danych osobowych wszystkim osobom, które będą przetwarzały powierzone dane w celu realizacji niniejszej umowy,</w:t>
      </w:r>
    </w:p>
    <w:p w:rsidR="00780DE9" w:rsidRPr="000C7AED" w:rsidRDefault="00780DE9" w:rsidP="000C7AED">
      <w:pPr>
        <w:pStyle w:val="Akapitzlist"/>
        <w:numPr>
          <w:ilvl w:val="0"/>
          <w:numId w:val="17"/>
        </w:numPr>
        <w:spacing w:after="0" w:line="360" w:lineRule="auto"/>
        <w:rPr>
          <w:rFonts w:ascii="Arial Narrow" w:hAnsi="Arial Narrow"/>
          <w:i/>
        </w:rPr>
      </w:pPr>
      <w:r w:rsidRPr="000C7AED">
        <w:rPr>
          <w:rFonts w:ascii="Arial Narrow" w:hAnsi="Arial Narrow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780DE9" w:rsidRPr="000C7AED" w:rsidRDefault="00780DE9" w:rsidP="000C7AED">
      <w:pPr>
        <w:pStyle w:val="Akapitzlist"/>
        <w:numPr>
          <w:ilvl w:val="2"/>
          <w:numId w:val="3"/>
        </w:numPr>
        <w:spacing w:after="0" w:line="360" w:lineRule="auto"/>
        <w:ind w:left="993" w:hanging="567"/>
        <w:rPr>
          <w:rFonts w:ascii="Arial Narrow" w:hAnsi="Arial Narrow"/>
          <w:i/>
        </w:rPr>
      </w:pPr>
      <w:r w:rsidRPr="000C7AED">
        <w:rPr>
          <w:rFonts w:ascii="Arial Narrow" w:hAnsi="Arial Narrow"/>
        </w:rPr>
        <w:lastRenderedPageBreak/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780DE9" w:rsidRPr="000C7AED" w:rsidRDefault="00780DE9" w:rsidP="000C7AED">
      <w:pPr>
        <w:pStyle w:val="Akapitzlist"/>
        <w:numPr>
          <w:ilvl w:val="2"/>
          <w:numId w:val="3"/>
        </w:numPr>
        <w:spacing w:after="0" w:line="360" w:lineRule="auto"/>
        <w:ind w:left="1134" w:hanging="708"/>
        <w:rPr>
          <w:rFonts w:ascii="Arial Narrow" w:hAnsi="Arial Narrow"/>
          <w:i/>
        </w:rPr>
      </w:pPr>
      <w:r w:rsidRPr="000C7AED">
        <w:rPr>
          <w:rFonts w:ascii="Arial Narrow" w:hAnsi="Arial Narrow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780DE9" w:rsidRPr="000C7AED" w:rsidRDefault="00780DE9" w:rsidP="000C7AED">
      <w:pPr>
        <w:pStyle w:val="Akapitzlist"/>
        <w:numPr>
          <w:ilvl w:val="2"/>
          <w:numId w:val="3"/>
        </w:numPr>
        <w:spacing w:after="0" w:line="360" w:lineRule="auto"/>
        <w:ind w:left="1134" w:hanging="708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>Wykonawca, po stwierdzeniu naruszenia ochrony danych osobowych bez zbędnej zwłoki zgłasza je administratorowi, nie później niż w ciągu 72 godzin od stwierdzenia naruszenia.</w:t>
      </w:r>
    </w:p>
    <w:p w:rsidR="00780DE9" w:rsidRPr="000C7AED" w:rsidRDefault="00780DE9" w:rsidP="000C7AED">
      <w:pPr>
        <w:pStyle w:val="Akapitzlist"/>
        <w:numPr>
          <w:ilvl w:val="2"/>
          <w:numId w:val="3"/>
        </w:numPr>
        <w:spacing w:after="0" w:line="360" w:lineRule="auto"/>
        <w:ind w:left="1134" w:hanging="708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 xml:space="preserve">Inspektorem Ochrony Danych Osobowych jest: </w:t>
      </w:r>
      <w:hyperlink r:id="rId7" w:history="1">
        <w:r w:rsidRPr="000C7AED">
          <w:rPr>
            <w:rStyle w:val="Hipercze"/>
            <w:rFonts w:ascii="Arial Narrow" w:hAnsi="Arial Narrow"/>
          </w:rPr>
          <w:t>spiecuch@przeclaw.org</w:t>
        </w:r>
      </w:hyperlink>
      <w:r w:rsidRPr="000C7AED">
        <w:rPr>
          <w:rFonts w:ascii="Arial Narrow" w:hAnsi="Arial Narrow"/>
        </w:rPr>
        <w:t>.</w:t>
      </w:r>
    </w:p>
    <w:p w:rsidR="00780DE9" w:rsidRPr="000C7AED" w:rsidRDefault="00780DE9" w:rsidP="000C7AED">
      <w:pPr>
        <w:pStyle w:val="Akapitzlist"/>
        <w:numPr>
          <w:ilvl w:val="2"/>
          <w:numId w:val="18"/>
        </w:numPr>
        <w:spacing w:after="0" w:line="360" w:lineRule="auto"/>
        <w:ind w:hanging="706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780DE9" w:rsidRPr="000C7AED" w:rsidRDefault="00780DE9" w:rsidP="000C7AED">
      <w:pPr>
        <w:pStyle w:val="Akapitzlist"/>
        <w:numPr>
          <w:ilvl w:val="2"/>
          <w:numId w:val="18"/>
        </w:numPr>
        <w:spacing w:after="0" w:line="360" w:lineRule="auto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>Zamawiający realizować będzie prawo kontroli w godzinach pracy Wykonawcy informując o kontroli minimum 3 dni przed planowanym jej przeprowadzeniem.</w:t>
      </w:r>
    </w:p>
    <w:p w:rsidR="00780DE9" w:rsidRPr="000C7AED" w:rsidRDefault="00780DE9" w:rsidP="000C7AED">
      <w:pPr>
        <w:pStyle w:val="Akapitzlist"/>
        <w:numPr>
          <w:ilvl w:val="2"/>
          <w:numId w:val="18"/>
        </w:numPr>
        <w:spacing w:after="0" w:line="360" w:lineRule="auto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 xml:space="preserve">Wykonawca zobowiązuje się do usunięcia uchybień stwierdzonych podczas kontroli w terminie nie dłuższym niż 7 dni </w:t>
      </w:r>
    </w:p>
    <w:p w:rsidR="00780DE9" w:rsidRPr="000C7AED" w:rsidRDefault="00780DE9" w:rsidP="000C7AED">
      <w:pPr>
        <w:pStyle w:val="Akapitzlist"/>
        <w:numPr>
          <w:ilvl w:val="2"/>
          <w:numId w:val="18"/>
        </w:numPr>
        <w:spacing w:after="0" w:line="360" w:lineRule="auto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>Wykonawca udostępnia Zamawiającemu wszelkie informacje niezbędne do wykazania spełnienia obowiązków określonych w art. 28 Rozporządzenia.</w:t>
      </w:r>
    </w:p>
    <w:p w:rsidR="00780DE9" w:rsidRPr="000C7AED" w:rsidRDefault="00780DE9" w:rsidP="000C7AED">
      <w:pPr>
        <w:pStyle w:val="Akapitzlist"/>
        <w:numPr>
          <w:ilvl w:val="2"/>
          <w:numId w:val="18"/>
        </w:numPr>
        <w:spacing w:after="0" w:line="360" w:lineRule="auto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780DE9" w:rsidRPr="000C7AED" w:rsidRDefault="00780DE9" w:rsidP="000C7AED">
      <w:pPr>
        <w:pStyle w:val="Akapitzlist"/>
        <w:numPr>
          <w:ilvl w:val="2"/>
          <w:numId w:val="18"/>
        </w:numPr>
        <w:spacing w:after="0" w:line="360" w:lineRule="auto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 xml:space="preserve">Podwykonawca, winien spełniać te same gwarancje i obowiązki jakie zostały nałożone na Wykonawcę. </w:t>
      </w:r>
    </w:p>
    <w:p w:rsidR="00780DE9" w:rsidRPr="000C7AED" w:rsidRDefault="00780DE9" w:rsidP="000C7AED">
      <w:pPr>
        <w:pStyle w:val="Akapitzlist"/>
        <w:numPr>
          <w:ilvl w:val="2"/>
          <w:numId w:val="18"/>
        </w:numPr>
        <w:spacing w:after="0" w:line="360" w:lineRule="auto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>Wykonawca ponosi pełną odpowiedzialność wobec Zamawiającego za działanie podwykonawcy w zakresie obowiązku ochrony danych.</w:t>
      </w:r>
    </w:p>
    <w:p w:rsidR="00780DE9" w:rsidRPr="000C7AED" w:rsidRDefault="00780DE9" w:rsidP="000C7AED">
      <w:pPr>
        <w:pStyle w:val="Akapitzlist"/>
        <w:numPr>
          <w:ilvl w:val="2"/>
          <w:numId w:val="18"/>
        </w:numPr>
        <w:spacing w:after="0" w:line="360" w:lineRule="auto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780DE9" w:rsidRPr="000C7AED" w:rsidRDefault="00780DE9" w:rsidP="000C7AED">
      <w:pPr>
        <w:pStyle w:val="Akapitzlist"/>
        <w:numPr>
          <w:ilvl w:val="2"/>
          <w:numId w:val="18"/>
        </w:numPr>
        <w:spacing w:after="0" w:line="360" w:lineRule="auto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780DE9" w:rsidRPr="000C7AED" w:rsidRDefault="00780DE9" w:rsidP="000C7AED">
      <w:pPr>
        <w:pStyle w:val="Akapitzlist"/>
        <w:numPr>
          <w:ilvl w:val="2"/>
          <w:numId w:val="18"/>
        </w:numPr>
        <w:spacing w:after="0" w:line="360" w:lineRule="auto"/>
        <w:rPr>
          <w:rFonts w:ascii="Arial Narrow" w:hAnsi="Arial Narrow"/>
          <w:b/>
          <w:i/>
        </w:rPr>
      </w:pPr>
      <w:r w:rsidRPr="000C7AED">
        <w:rPr>
          <w:rFonts w:ascii="Arial Narrow" w:hAnsi="Arial Narrow"/>
        </w:rPr>
        <w:lastRenderedPageBreak/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780DE9" w:rsidRPr="000C7AED" w:rsidRDefault="00780DE9" w:rsidP="000C7AED">
      <w:pPr>
        <w:pStyle w:val="Akapitzlist"/>
        <w:spacing w:after="0" w:line="360" w:lineRule="auto"/>
        <w:ind w:left="1132" w:firstLine="0"/>
        <w:rPr>
          <w:rFonts w:ascii="Arial Narrow" w:hAnsi="Arial Narrow"/>
          <w:b/>
          <w:i/>
        </w:rPr>
      </w:pPr>
    </w:p>
    <w:p w:rsidR="001D2030" w:rsidRPr="000C7AED" w:rsidRDefault="00B75EE4" w:rsidP="000C7AED">
      <w:pPr>
        <w:numPr>
          <w:ilvl w:val="1"/>
          <w:numId w:val="18"/>
        </w:numPr>
        <w:spacing w:after="31" w:line="360" w:lineRule="auto"/>
        <w:ind w:left="1122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Umowę sporządzono w 3 jednobrzmiących egzemplarzach, z czego dwa egzemplarze otrzymuje Zamawiający, jeden egzemplarz otrzymuje Wykonawca. </w:t>
      </w:r>
    </w:p>
    <w:p w:rsidR="001D2030" w:rsidRPr="000C7AED" w:rsidRDefault="00B75EE4" w:rsidP="000C7AED">
      <w:pPr>
        <w:spacing w:after="32" w:line="360" w:lineRule="auto"/>
        <w:ind w:left="0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</w:p>
    <w:p w:rsidR="001D2030" w:rsidRPr="000C7AED" w:rsidRDefault="00B75EE4" w:rsidP="000C7AED">
      <w:pPr>
        <w:spacing w:after="70" w:line="360" w:lineRule="auto"/>
        <w:ind w:left="0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</w:p>
    <w:p w:rsidR="001D2030" w:rsidRPr="000C7AED" w:rsidRDefault="00B75EE4" w:rsidP="000C7AED">
      <w:pPr>
        <w:spacing w:line="360" w:lineRule="auto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ZAMAWIAJĄCY: </w:t>
      </w:r>
      <w:r w:rsidRPr="000C7AED">
        <w:rPr>
          <w:rFonts w:ascii="Arial Narrow" w:hAnsi="Arial Narrow"/>
        </w:rPr>
        <w:tab/>
        <w:t xml:space="preserve"> </w:t>
      </w:r>
      <w:r w:rsidRPr="000C7AED">
        <w:rPr>
          <w:rFonts w:ascii="Arial Narrow" w:hAnsi="Arial Narrow"/>
        </w:rPr>
        <w:tab/>
        <w:t xml:space="preserve"> </w:t>
      </w:r>
      <w:r w:rsidRPr="000C7AED">
        <w:rPr>
          <w:rFonts w:ascii="Arial Narrow" w:hAnsi="Arial Narrow"/>
        </w:rPr>
        <w:tab/>
        <w:t xml:space="preserve"> </w:t>
      </w:r>
      <w:r w:rsidRPr="000C7AED">
        <w:rPr>
          <w:rFonts w:ascii="Arial Narrow" w:hAnsi="Arial Narrow"/>
        </w:rPr>
        <w:tab/>
        <w:t xml:space="preserve"> </w:t>
      </w:r>
      <w:r w:rsidRPr="000C7AED">
        <w:rPr>
          <w:rFonts w:ascii="Arial Narrow" w:hAnsi="Arial Narrow"/>
        </w:rPr>
        <w:tab/>
        <w:t xml:space="preserve"> </w:t>
      </w:r>
      <w:r w:rsidRPr="000C7AED">
        <w:rPr>
          <w:rFonts w:ascii="Arial Narrow" w:hAnsi="Arial Narrow"/>
        </w:rPr>
        <w:tab/>
        <w:t xml:space="preserve">         WYKONAWCA: </w:t>
      </w:r>
    </w:p>
    <w:p w:rsidR="001D2030" w:rsidRPr="000C7AED" w:rsidRDefault="00B75EE4" w:rsidP="000C7AED">
      <w:pPr>
        <w:spacing w:after="73" w:line="360" w:lineRule="auto"/>
        <w:ind w:left="0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  <w:b/>
        </w:rPr>
        <w:t xml:space="preserve"> </w:t>
      </w:r>
    </w:p>
    <w:p w:rsidR="001D2030" w:rsidRPr="000C7AED" w:rsidRDefault="00B75EE4" w:rsidP="000C7AED">
      <w:pPr>
        <w:spacing w:after="0" w:line="360" w:lineRule="auto"/>
        <w:ind w:left="0" w:firstLine="0"/>
        <w:jc w:val="left"/>
        <w:rPr>
          <w:rFonts w:ascii="Arial Narrow" w:hAnsi="Arial Narrow"/>
        </w:rPr>
      </w:pPr>
      <w:r w:rsidRPr="000C7AED">
        <w:rPr>
          <w:rFonts w:ascii="Arial Narrow" w:hAnsi="Arial Narrow"/>
        </w:rPr>
        <w:t xml:space="preserve"> </w:t>
      </w:r>
    </w:p>
    <w:sectPr w:rsidR="001D2030" w:rsidRPr="000C7AED">
      <w:footerReference w:type="even" r:id="rId8"/>
      <w:footerReference w:type="default" r:id="rId9"/>
      <w:footerReference w:type="first" r:id="rId10"/>
      <w:pgSz w:w="11906" w:h="16838"/>
      <w:pgMar w:top="1459" w:right="1383" w:bottom="1456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AC" w:rsidRDefault="001A2EAC">
      <w:pPr>
        <w:spacing w:after="0"/>
      </w:pPr>
      <w:r>
        <w:separator/>
      </w:r>
    </w:p>
  </w:endnote>
  <w:endnote w:type="continuationSeparator" w:id="0">
    <w:p w:rsidR="001A2EAC" w:rsidRDefault="001A2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30" w:rsidRDefault="00B75EE4">
    <w:pPr>
      <w:spacing w:after="0"/>
      <w:ind w:left="0" w:firstLine="0"/>
      <w:jc w:val="right"/>
    </w:pPr>
    <w:r>
      <w:rPr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  <w:r>
      <w:rPr>
        <w:sz w:val="24"/>
      </w:rPr>
      <w:t xml:space="preserve"> z </w:t>
    </w:r>
    <w:fldSimple w:instr=" NUMPAGES   \* MERGEFORMAT ">
      <w:r w:rsidR="002E1C83" w:rsidRPr="002E1C83">
        <w:rPr>
          <w:b/>
          <w:noProof/>
          <w:sz w:val="24"/>
        </w:rPr>
        <w:t>9</w:t>
      </w:r>
    </w:fldSimple>
    <w:r>
      <w:rPr>
        <w:sz w:val="24"/>
      </w:rPr>
      <w:t xml:space="preserve"> </w:t>
    </w:r>
  </w:p>
  <w:p w:rsidR="001D2030" w:rsidRDefault="00B75EE4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30" w:rsidRDefault="001D2030">
    <w:pPr>
      <w:spacing w:after="0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30" w:rsidRDefault="00B75EE4">
    <w:pPr>
      <w:spacing w:after="0"/>
      <w:ind w:left="0" w:firstLine="0"/>
      <w:jc w:val="right"/>
    </w:pPr>
    <w:r>
      <w:rPr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  <w:r>
      <w:rPr>
        <w:sz w:val="24"/>
      </w:rPr>
      <w:t xml:space="preserve"> z </w:t>
    </w:r>
    <w:fldSimple w:instr=" NUMPAGES   \* MERGEFORMAT ">
      <w:r w:rsidR="002E1C83" w:rsidRPr="002E1C83">
        <w:rPr>
          <w:b/>
          <w:noProof/>
          <w:sz w:val="24"/>
        </w:rPr>
        <w:t>9</w:t>
      </w:r>
    </w:fldSimple>
    <w:r>
      <w:rPr>
        <w:sz w:val="24"/>
      </w:rPr>
      <w:t xml:space="preserve"> </w:t>
    </w:r>
  </w:p>
  <w:p w:rsidR="001D2030" w:rsidRDefault="00B75EE4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AC" w:rsidRDefault="001A2EAC">
      <w:pPr>
        <w:spacing w:after="0"/>
      </w:pPr>
      <w:r>
        <w:separator/>
      </w:r>
    </w:p>
  </w:footnote>
  <w:footnote w:type="continuationSeparator" w:id="0">
    <w:p w:rsidR="001A2EAC" w:rsidRDefault="001A2E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601A"/>
    <w:multiLevelType w:val="hybridMultilevel"/>
    <w:tmpl w:val="422282C4"/>
    <w:lvl w:ilvl="0" w:tplc="04150005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">
    <w:nsid w:val="09BE7801"/>
    <w:multiLevelType w:val="hybridMultilevel"/>
    <w:tmpl w:val="B51EEE12"/>
    <w:lvl w:ilvl="0" w:tplc="838CFF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AB2DAD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3DE"/>
    <w:multiLevelType w:val="hybridMultilevel"/>
    <w:tmpl w:val="6DBE6B8E"/>
    <w:lvl w:ilvl="0" w:tplc="F8045E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0977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A00ECC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C4AD8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36AC56">
      <w:start w:val="1"/>
      <w:numFmt w:val="decimal"/>
      <w:lvlRestart w:val="0"/>
      <w:lvlText w:val="%5)"/>
      <w:lvlJc w:val="left"/>
      <w:pPr>
        <w:ind w:left="180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EC233E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4E593E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281610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40AFC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563964"/>
    <w:multiLevelType w:val="hybridMultilevel"/>
    <w:tmpl w:val="A1F26172"/>
    <w:lvl w:ilvl="0" w:tplc="660444B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15D4D54"/>
    <w:multiLevelType w:val="hybridMultilevel"/>
    <w:tmpl w:val="69344B50"/>
    <w:lvl w:ilvl="0" w:tplc="A0A216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454D0">
      <w:start w:val="1"/>
      <w:numFmt w:val="decimal"/>
      <w:lvlText w:val="%2."/>
      <w:lvlJc w:val="left"/>
      <w:pPr>
        <w:ind w:left="129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86F0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A68BC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341C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8C2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8498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661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E6F0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654C57"/>
    <w:multiLevelType w:val="hybridMultilevel"/>
    <w:tmpl w:val="CC7C645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5F05949"/>
    <w:multiLevelType w:val="hybridMultilevel"/>
    <w:tmpl w:val="B574D8E4"/>
    <w:lvl w:ilvl="0" w:tplc="3800AF9A">
      <w:start w:val="1"/>
      <w:numFmt w:val="lowerLetter"/>
      <w:lvlText w:val="%1."/>
      <w:lvlJc w:val="left"/>
      <w:pPr>
        <w:ind w:left="283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44E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8BF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C07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66B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ED9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A79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127D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5E34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88372C"/>
    <w:multiLevelType w:val="hybridMultilevel"/>
    <w:tmpl w:val="4014D2E6"/>
    <w:lvl w:ilvl="0" w:tplc="A59A934C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">
    <w:nsid w:val="1DFE600C"/>
    <w:multiLevelType w:val="hybridMultilevel"/>
    <w:tmpl w:val="C090CEC0"/>
    <w:lvl w:ilvl="0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>
    <w:nsid w:val="1FBF1828"/>
    <w:multiLevelType w:val="multilevel"/>
    <w:tmpl w:val="DB6A141E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761" w:hanging="555"/>
      </w:pPr>
      <w:rPr>
        <w:rFonts w:hint="default"/>
        <w:b w:val="0"/>
        <w:i w:val="0"/>
      </w:rPr>
    </w:lvl>
    <w:lvl w:ilvl="2">
      <w:start w:val="8"/>
      <w:numFmt w:val="decimal"/>
      <w:lvlText w:val="%1.%2.%3."/>
      <w:lvlJc w:val="left"/>
      <w:pPr>
        <w:ind w:left="113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33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90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1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2316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288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3088" w:hanging="1440"/>
      </w:pPr>
      <w:rPr>
        <w:rFonts w:hint="default"/>
        <w:b w:val="0"/>
        <w:i w:val="0"/>
      </w:rPr>
    </w:lvl>
  </w:abstractNum>
  <w:abstractNum w:abstractNumId="10">
    <w:nsid w:val="26041F1C"/>
    <w:multiLevelType w:val="hybridMultilevel"/>
    <w:tmpl w:val="3782F972"/>
    <w:lvl w:ilvl="0" w:tplc="0415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1">
    <w:nsid w:val="2E7C0888"/>
    <w:multiLevelType w:val="hybridMultilevel"/>
    <w:tmpl w:val="DEF29A42"/>
    <w:lvl w:ilvl="0" w:tplc="04150017">
      <w:start w:val="1"/>
      <w:numFmt w:val="lowerLetter"/>
      <w:lvlText w:val="%1)"/>
      <w:lvlJc w:val="left"/>
      <w:pPr>
        <w:ind w:left="1132" w:hanging="360"/>
      </w:pPr>
    </w:lvl>
    <w:lvl w:ilvl="1" w:tplc="04150019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2">
    <w:nsid w:val="2E9A7643"/>
    <w:multiLevelType w:val="multilevel"/>
    <w:tmpl w:val="A296F31C"/>
    <w:lvl w:ilvl="0">
      <w:start w:val="1"/>
      <w:numFmt w:val="decimal"/>
      <w:lvlText w:val="%1."/>
      <w:lvlJc w:val="left"/>
      <w:pPr>
        <w:ind w:left="427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3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29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AD3C81"/>
    <w:multiLevelType w:val="hybridMultilevel"/>
    <w:tmpl w:val="E5C086CE"/>
    <w:lvl w:ilvl="0" w:tplc="041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4">
    <w:nsid w:val="523E5D2B"/>
    <w:multiLevelType w:val="multilevel"/>
    <w:tmpl w:val="10EC8AFE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3C147E"/>
    <w:multiLevelType w:val="hybridMultilevel"/>
    <w:tmpl w:val="C76C11E2"/>
    <w:lvl w:ilvl="0" w:tplc="7550FA3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DE672C">
      <w:start w:val="1"/>
      <w:numFmt w:val="bullet"/>
      <w:lvlText w:val="o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A5122">
      <w:start w:val="1"/>
      <w:numFmt w:val="bullet"/>
      <w:lvlText w:val="▪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CE819E">
      <w:start w:val="1"/>
      <w:numFmt w:val="bullet"/>
      <w:lvlRestart w:val="0"/>
      <w:lvlText w:val="-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E660">
      <w:start w:val="1"/>
      <w:numFmt w:val="bullet"/>
      <w:lvlText w:val="o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EA58A">
      <w:start w:val="1"/>
      <w:numFmt w:val="bullet"/>
      <w:lvlText w:val="▪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E03456">
      <w:start w:val="1"/>
      <w:numFmt w:val="bullet"/>
      <w:lvlText w:val="•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080C12">
      <w:start w:val="1"/>
      <w:numFmt w:val="bullet"/>
      <w:lvlText w:val="o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E3762">
      <w:start w:val="1"/>
      <w:numFmt w:val="bullet"/>
      <w:lvlText w:val="▪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331C14"/>
    <w:multiLevelType w:val="hybridMultilevel"/>
    <w:tmpl w:val="A57E5C0E"/>
    <w:lvl w:ilvl="0" w:tplc="0415000B">
      <w:start w:val="1"/>
      <w:numFmt w:val="bullet"/>
      <w:lvlText w:val=""/>
      <w:lvlJc w:val="left"/>
      <w:pPr>
        <w:ind w:left="18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7">
    <w:nsid w:val="6AD65B15"/>
    <w:multiLevelType w:val="hybridMultilevel"/>
    <w:tmpl w:val="E15AB64A"/>
    <w:lvl w:ilvl="0" w:tplc="04150003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8">
    <w:nsid w:val="716803F1"/>
    <w:multiLevelType w:val="multilevel"/>
    <w:tmpl w:val="CE8C6788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4"/>
  </w:num>
  <w:num w:numId="5">
    <w:abstractNumId w:val="15"/>
  </w:num>
  <w:num w:numId="6">
    <w:abstractNumId w:val="2"/>
  </w:num>
  <w:num w:numId="7">
    <w:abstractNumId w:val="18"/>
  </w:num>
  <w:num w:numId="8">
    <w:abstractNumId w:val="3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10"/>
  </w:num>
  <w:num w:numId="14">
    <w:abstractNumId w:val="17"/>
  </w:num>
  <w:num w:numId="15">
    <w:abstractNumId w:val="1"/>
  </w:num>
  <w:num w:numId="16">
    <w:abstractNumId w:val="16"/>
  </w:num>
  <w:num w:numId="17">
    <w:abstractNumId w:val="1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30"/>
    <w:rsid w:val="000446CC"/>
    <w:rsid w:val="000C7AED"/>
    <w:rsid w:val="001761CE"/>
    <w:rsid w:val="001A042E"/>
    <w:rsid w:val="001A2EAC"/>
    <w:rsid w:val="001D2030"/>
    <w:rsid w:val="00277B9D"/>
    <w:rsid w:val="002E1C83"/>
    <w:rsid w:val="00320773"/>
    <w:rsid w:val="0033011D"/>
    <w:rsid w:val="00437A11"/>
    <w:rsid w:val="00440479"/>
    <w:rsid w:val="004858A8"/>
    <w:rsid w:val="004A3A18"/>
    <w:rsid w:val="004C2654"/>
    <w:rsid w:val="0053449F"/>
    <w:rsid w:val="0061548D"/>
    <w:rsid w:val="006B3CDC"/>
    <w:rsid w:val="00780DE9"/>
    <w:rsid w:val="007D4A27"/>
    <w:rsid w:val="007F2321"/>
    <w:rsid w:val="00853AD2"/>
    <w:rsid w:val="008756F7"/>
    <w:rsid w:val="00880C4E"/>
    <w:rsid w:val="009E754A"/>
    <w:rsid w:val="009F6A5E"/>
    <w:rsid w:val="00A72798"/>
    <w:rsid w:val="00A94294"/>
    <w:rsid w:val="00B45B61"/>
    <w:rsid w:val="00B61D25"/>
    <w:rsid w:val="00B75EE4"/>
    <w:rsid w:val="00BD5391"/>
    <w:rsid w:val="00BF7CBC"/>
    <w:rsid w:val="00C40141"/>
    <w:rsid w:val="00CF5252"/>
    <w:rsid w:val="00D476A6"/>
    <w:rsid w:val="00DB4954"/>
    <w:rsid w:val="00F86C58"/>
    <w:rsid w:val="00FB1229"/>
    <w:rsid w:val="00F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88084-07D3-4C98-8C3B-B4D24092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9" w:line="240" w:lineRule="auto"/>
      <w:ind w:left="422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D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D25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32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F2321"/>
    <w:rPr>
      <w:rFonts w:ascii="Calibri" w:eastAsia="Calibri" w:hAnsi="Calibri" w:cs="Calibri"/>
      <w:color w:val="000000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45B61"/>
    <w:pPr>
      <w:ind w:left="720"/>
      <w:contextualSpacing/>
    </w:pPr>
  </w:style>
  <w:style w:type="character" w:styleId="Hipercze">
    <w:name w:val="Hyperlink"/>
    <w:uiPriority w:val="99"/>
    <w:rsid w:val="00780DE9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780DE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iecuch@przecla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3756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Dorota Strzelczyk</cp:lastModifiedBy>
  <cp:revision>29</cp:revision>
  <cp:lastPrinted>2022-01-31T11:15:00Z</cp:lastPrinted>
  <dcterms:created xsi:type="dcterms:W3CDTF">2020-02-18T08:34:00Z</dcterms:created>
  <dcterms:modified xsi:type="dcterms:W3CDTF">2022-01-31T13:08:00Z</dcterms:modified>
</cp:coreProperties>
</file>