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CF" w:rsidRDefault="005478CF" w:rsidP="0054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Zarządzenie WEWNĘTRZNE Nr 98/2022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Przecławia</w:t>
      </w:r>
    </w:p>
    <w:p w:rsidR="005478CF" w:rsidRDefault="005478CF" w:rsidP="005478C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lipca 2022 r.</w:t>
      </w:r>
    </w:p>
    <w:p w:rsidR="005478CF" w:rsidRDefault="005478CF" w:rsidP="005478C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konkursu na wolne stanowisko urzędnicze oraz powołania Komisji Rekrutacyjnej. </w:t>
      </w:r>
    </w:p>
    <w:p w:rsidR="005478CF" w:rsidRDefault="005478CF" w:rsidP="005478C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31, art. 33 ust. 3 i ust.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 2022 r. poz. 559 i 583) i art. 11 ustawy z dnia 21 listopada 2008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 (Dz. U. z 2022 r. poz. 530)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Regulaminu Organizacyjnego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Przecławiu oraz Regulaminu naboru pracowników na wolne stanowiska urzędnicze </w:t>
      </w:r>
      <w:r>
        <w:rPr>
          <w:rFonts w:ascii="Times New Roman" w:hAnsi="Times New Roman" w:cs="Times New Roman"/>
          <w:bCs/>
          <w:sz w:val="24"/>
          <w:szCs w:val="24"/>
        </w:rPr>
        <w:t xml:space="preserve">w tym wolne kierownicze stanowiska urzędnicze w Urzędzie Miejskim </w:t>
      </w:r>
      <w:r>
        <w:rPr>
          <w:rFonts w:ascii="Times New Roman" w:hAnsi="Times New Roman" w:cs="Times New Roman"/>
          <w:bCs/>
          <w:sz w:val="24"/>
          <w:szCs w:val="24"/>
        </w:rPr>
        <w:br/>
        <w:t>w Przecławiu oraz na wolne urzędnicze stanowiska kierownicze w jednostkach organizacyjnych Gminy Przecław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 Przecławia zarządza, co następuje: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Ogłosić konkurs na wolne stanowisko urzędnicze w Wydziale Finansowo-Podatkowym Urzędu Miejskiego w Przecławiu.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Komisję Rekrutacyjną w celu przeprowadzenia naboru oraz postępowania konkursowego na stanowisko urzędnicze w Wydziale Finansowo-Podatkowym, w osobach: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Krystyna Kotula - przewodnicząca komisji   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Beata Augustyn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- sekretarz komisji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Renata Ozimek - członek komisji   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 Janusz Krakowski - członek komisji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Wymagania wobec kandydatów oraz warunki naboru zostały określone w ogłoszeniu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naborze, stanowiącym załącznik do niniejszego zarządzenia.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Przewodniczącemu Komisji Rekrutacyjnej.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 i obowiązuje do czasu zakończenia postępowania konkursowego.</w:t>
      </w:r>
    </w:p>
    <w:p w:rsidR="005478CF" w:rsidRDefault="005478CF" w:rsidP="005478C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8CF" w:rsidRDefault="005478CF" w:rsidP="005478CF">
      <w:pPr>
        <w:rPr>
          <w:sz w:val="24"/>
          <w:szCs w:val="24"/>
        </w:rPr>
      </w:pPr>
    </w:p>
    <w:p w:rsidR="00715252" w:rsidRDefault="00715252" w:rsidP="00715252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BURMISTRZ  PRZECŁAWIA</w:t>
      </w:r>
      <w:r>
        <w:rPr>
          <w:b/>
        </w:rPr>
        <w:br/>
      </w:r>
      <w:r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715252" w:rsidRDefault="00715252" w:rsidP="00715252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Renata Siembab </w:t>
      </w:r>
    </w:p>
    <w:p w:rsidR="005478CF" w:rsidRDefault="005478CF" w:rsidP="005478CF">
      <w:pPr>
        <w:rPr>
          <w:sz w:val="24"/>
          <w:szCs w:val="24"/>
        </w:rPr>
      </w:pPr>
    </w:p>
    <w:p w:rsidR="005478CF" w:rsidRDefault="005478CF" w:rsidP="005478CF">
      <w:pPr>
        <w:rPr>
          <w:sz w:val="24"/>
          <w:szCs w:val="24"/>
        </w:rPr>
      </w:pPr>
    </w:p>
    <w:p w:rsidR="005478CF" w:rsidRDefault="005478CF" w:rsidP="005478CF">
      <w:pPr>
        <w:rPr>
          <w:sz w:val="24"/>
          <w:szCs w:val="24"/>
        </w:rPr>
      </w:pPr>
      <w:bookmarkStart w:id="0" w:name="_GoBack"/>
      <w:bookmarkEnd w:id="0"/>
    </w:p>
    <w:p w:rsidR="00ED6C39" w:rsidRDefault="00715252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23"/>
    <w:rsid w:val="004253C6"/>
    <w:rsid w:val="005478CF"/>
    <w:rsid w:val="00715252"/>
    <w:rsid w:val="00867623"/>
    <w:rsid w:val="00B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FBC1-3C37-4EF2-AF85-C618F97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5</cp:revision>
  <dcterms:created xsi:type="dcterms:W3CDTF">2022-07-29T06:30:00Z</dcterms:created>
  <dcterms:modified xsi:type="dcterms:W3CDTF">2022-07-29T07:37:00Z</dcterms:modified>
</cp:coreProperties>
</file>