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8A" w:rsidRDefault="00A40F8A" w:rsidP="00A40F8A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</w:t>
      </w:r>
      <w:r w:rsidR="000D7CDA">
        <w:rPr>
          <w:rFonts w:ascii="Times New Roman" w:hAnsi="Times New Roman"/>
          <w:bCs/>
        </w:rPr>
        <w:t xml:space="preserve">   Załącznik do Zarządzenia Nr 108</w:t>
      </w:r>
      <w:r>
        <w:rPr>
          <w:rFonts w:ascii="Times New Roman" w:hAnsi="Times New Roman"/>
          <w:bCs/>
        </w:rPr>
        <w:t>/2022</w:t>
      </w:r>
      <w:r>
        <w:rPr>
          <w:rFonts w:ascii="Times New Roman" w:hAnsi="Times New Roman"/>
          <w:bCs/>
        </w:rPr>
        <w:br/>
        <w:t xml:space="preserve">                                                                                      Burmistrza Przecławia</w:t>
      </w:r>
      <w:r w:rsidRPr="00884E8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 dnia 2</w:t>
      </w:r>
      <w:r w:rsidR="000D7CDA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</w:t>
      </w:r>
      <w:r w:rsidR="000D7CDA">
        <w:rPr>
          <w:rFonts w:ascii="Times New Roman" w:hAnsi="Times New Roman"/>
          <w:bCs/>
        </w:rPr>
        <w:t>sierpnia</w:t>
      </w:r>
      <w:r>
        <w:rPr>
          <w:rFonts w:ascii="Times New Roman" w:hAnsi="Times New Roman"/>
          <w:bCs/>
        </w:rPr>
        <w:t xml:space="preserve"> 2022 r.</w:t>
      </w:r>
      <w:r>
        <w:rPr>
          <w:rFonts w:ascii="Times New Roman" w:hAnsi="Times New Roman"/>
          <w:bCs/>
        </w:rPr>
        <w:br/>
      </w:r>
    </w:p>
    <w:p w:rsidR="007A6D56" w:rsidRDefault="007A6D56" w:rsidP="00A40F8A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 PRZECŁAWIA </w:t>
      </w:r>
      <w:r>
        <w:rPr>
          <w:rFonts w:ascii="Times New Roman" w:hAnsi="Times New Roman"/>
          <w:b/>
          <w:bCs/>
          <w:sz w:val="28"/>
          <w:szCs w:val="28"/>
        </w:rPr>
        <w:br/>
        <w:t>OGŁASZA NABÓR NA WOLNE STANOWISKO URZĘDNICZE</w:t>
      </w:r>
      <w:r>
        <w:rPr>
          <w:rFonts w:ascii="Times New Roman" w:hAnsi="Times New Roman"/>
          <w:b/>
          <w:bCs/>
          <w:sz w:val="28"/>
          <w:szCs w:val="28"/>
        </w:rPr>
        <w:br/>
        <w:t>w Wydziale Finansowo-Podatkowym Urzędu Miejskiego w Przecławiu</w:t>
      </w:r>
    </w:p>
    <w:p w:rsidR="007A6D56" w:rsidRPr="00354137" w:rsidRDefault="007A6D56" w:rsidP="007A6D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niezbędne wobec kandydata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7A6D56" w:rsidRDefault="007A6D56" w:rsidP="007A6D56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>posiadanie obywatelstwa polskiego lub obywatelstwa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7A6D56" w:rsidRPr="005E6A62" w:rsidRDefault="007A6D56" w:rsidP="007A6D56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 w:rsidRPr="005E6A62">
        <w:t xml:space="preserve">wykształcenie wyższe w zakresie: </w:t>
      </w:r>
      <w:r w:rsidR="0056618D">
        <w:t xml:space="preserve">administracji, </w:t>
      </w:r>
      <w:r w:rsidRPr="004D31C2">
        <w:t>rachunkowości,</w:t>
      </w:r>
      <w:r>
        <w:t xml:space="preserve"> finansów, </w:t>
      </w:r>
      <w:r w:rsidRPr="004D31C2">
        <w:t>ekonomii</w:t>
      </w:r>
      <w:r>
        <w:t xml:space="preserve"> </w:t>
      </w:r>
      <w:r w:rsidR="0056618D">
        <w:t>lub prawa;</w:t>
      </w:r>
    </w:p>
    <w:p w:rsidR="007A6D56" w:rsidRPr="00EF3F0A" w:rsidRDefault="007A6D56" w:rsidP="007A6D5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2B7F02">
        <w:rPr>
          <w:rFonts w:ascii="Times New Roman" w:hAnsi="Times New Roman"/>
          <w:color w:val="000000"/>
          <w:sz w:val="24"/>
          <w:szCs w:val="24"/>
        </w:rPr>
        <w:t>3</w:t>
      </w:r>
      <w:r w:rsidRPr="003E286C">
        <w:rPr>
          <w:rFonts w:ascii="Times New Roman" w:hAnsi="Times New Roman"/>
          <w:color w:val="000000"/>
          <w:sz w:val="23"/>
          <w:szCs w:val="23"/>
        </w:rPr>
        <w:t xml:space="preserve">) brak prawomocnego skazania za </w:t>
      </w:r>
      <w:r>
        <w:rPr>
          <w:rFonts w:ascii="Times New Roman" w:hAnsi="Times New Roman"/>
          <w:color w:val="000000"/>
          <w:sz w:val="23"/>
          <w:szCs w:val="23"/>
        </w:rPr>
        <w:t xml:space="preserve">umyślne przestępstwo ścigane z oskarżenia publicznego lub </w:t>
      </w:r>
      <w:r>
        <w:rPr>
          <w:rFonts w:ascii="Times New Roman" w:hAnsi="Times New Roman"/>
          <w:color w:val="000000"/>
          <w:sz w:val="23"/>
          <w:szCs w:val="23"/>
        </w:rPr>
        <w:br/>
        <w:t xml:space="preserve">     za umyślne </w:t>
      </w:r>
      <w:r w:rsidRPr="00EF3F0A">
        <w:rPr>
          <w:rFonts w:ascii="Times New Roman" w:hAnsi="Times New Roman"/>
          <w:color w:val="000000"/>
          <w:sz w:val="23"/>
          <w:szCs w:val="23"/>
        </w:rPr>
        <w:t>przestępstwo skarbowe;</w:t>
      </w:r>
    </w:p>
    <w:p w:rsidR="007A6D56" w:rsidRDefault="007A6D56" w:rsidP="007A6D56">
      <w:pPr>
        <w:pStyle w:val="NormalnyWeb1"/>
        <w:spacing w:before="0" w:after="0"/>
        <w:jc w:val="both"/>
        <w:rPr>
          <w:color w:val="000000"/>
          <w:sz w:val="23"/>
          <w:szCs w:val="23"/>
          <w:lang w:eastAsia="pl-PL"/>
        </w:rPr>
      </w:pPr>
      <w:r>
        <w:rPr>
          <w:color w:val="000000"/>
          <w:sz w:val="23"/>
          <w:szCs w:val="23"/>
          <w:lang w:eastAsia="pl-PL"/>
        </w:rPr>
        <w:t>4</w:t>
      </w:r>
      <w:r w:rsidRPr="00EF3F0A">
        <w:rPr>
          <w:color w:val="000000"/>
          <w:sz w:val="23"/>
          <w:szCs w:val="23"/>
          <w:lang w:eastAsia="pl-PL"/>
        </w:rPr>
        <w:t>) posiadanie stanu zdrowia pozwalającego na zatrudni</w:t>
      </w:r>
      <w:r>
        <w:rPr>
          <w:color w:val="000000"/>
          <w:sz w:val="23"/>
          <w:szCs w:val="23"/>
          <w:lang w:eastAsia="pl-PL"/>
        </w:rPr>
        <w:t>enie na określonym stanowisku,</w:t>
      </w:r>
      <w:r>
        <w:rPr>
          <w:color w:val="000000"/>
          <w:sz w:val="23"/>
          <w:szCs w:val="23"/>
          <w:lang w:eastAsia="pl-PL"/>
        </w:rPr>
        <w:br/>
        <w:t>5</w:t>
      </w:r>
      <w:r w:rsidRPr="00EF3F0A">
        <w:rPr>
          <w:color w:val="000000"/>
          <w:sz w:val="23"/>
          <w:szCs w:val="23"/>
          <w:lang w:eastAsia="pl-PL"/>
        </w:rPr>
        <w:t xml:space="preserve">) </w:t>
      </w:r>
      <w:r>
        <w:rPr>
          <w:color w:val="000000"/>
          <w:sz w:val="23"/>
          <w:szCs w:val="23"/>
          <w:lang w:eastAsia="pl-PL"/>
        </w:rPr>
        <w:t xml:space="preserve"> </w:t>
      </w:r>
      <w:r w:rsidRPr="00EF3F0A">
        <w:rPr>
          <w:color w:val="000000"/>
          <w:sz w:val="23"/>
          <w:szCs w:val="23"/>
          <w:lang w:eastAsia="pl-PL"/>
        </w:rPr>
        <w:t>nieposzlakowana opinia;</w:t>
      </w:r>
      <w:r>
        <w:rPr>
          <w:color w:val="000000"/>
          <w:sz w:val="23"/>
          <w:szCs w:val="23"/>
          <w:lang w:eastAsia="pl-PL"/>
        </w:rPr>
        <w:tab/>
      </w:r>
    </w:p>
    <w:p w:rsidR="007A6D56" w:rsidRDefault="007A6D56" w:rsidP="007A6D56">
      <w:pPr>
        <w:pStyle w:val="NormalnyWeb1"/>
        <w:tabs>
          <w:tab w:val="left" w:pos="284"/>
        </w:tabs>
        <w:spacing w:before="0" w:after="0"/>
        <w:jc w:val="both"/>
      </w:pPr>
      <w:r>
        <w:rPr>
          <w:color w:val="000000"/>
          <w:sz w:val="23"/>
          <w:szCs w:val="23"/>
          <w:lang w:eastAsia="pl-PL"/>
        </w:rPr>
        <w:t xml:space="preserve">6) </w:t>
      </w:r>
      <w:r w:rsidRPr="00354137">
        <w:rPr>
          <w:color w:val="000000"/>
        </w:rPr>
        <w:t xml:space="preserve">złożenie pełnego kompletu dokumentów, przygotowanych zgodnie z wymogami </w:t>
      </w:r>
      <w:r>
        <w:rPr>
          <w:color w:val="000000"/>
        </w:rPr>
        <w:br/>
        <w:t xml:space="preserve">     </w:t>
      </w:r>
      <w:r w:rsidRPr="00354137">
        <w:rPr>
          <w:color w:val="000000"/>
        </w:rPr>
        <w:t xml:space="preserve">wskazanymi w </w:t>
      </w:r>
      <w:r>
        <w:rPr>
          <w:color w:val="000000"/>
        </w:rPr>
        <w:t>punkcie 6.</w:t>
      </w:r>
      <w:r w:rsidRPr="00354137">
        <w:rPr>
          <w:color w:val="000000"/>
        </w:rPr>
        <w:t xml:space="preserve"> niniejszego ogłoszenia.</w:t>
      </w:r>
    </w:p>
    <w:p w:rsidR="007A6D56" w:rsidRDefault="007A6D56" w:rsidP="007A6D56">
      <w:pPr>
        <w:pStyle w:val="NormalnyWeb1"/>
        <w:spacing w:before="0" w:after="0"/>
        <w:ind w:left="284"/>
        <w:jc w:val="both"/>
      </w:pPr>
    </w:p>
    <w:p w:rsidR="007A6D56" w:rsidRDefault="007A6D56" w:rsidP="007A6D56">
      <w:pPr>
        <w:pStyle w:val="NormalnyWeb1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Wymagania dodatkowe :</w:t>
      </w:r>
    </w:p>
    <w:p w:rsidR="007A6D56" w:rsidRDefault="007A6D56" w:rsidP="00A417B5">
      <w:pPr>
        <w:pStyle w:val="NormalnyWeb1"/>
        <w:numPr>
          <w:ilvl w:val="0"/>
          <w:numId w:val="13"/>
        </w:numPr>
        <w:spacing w:before="0" w:after="0"/>
        <w:ind w:left="284"/>
        <w:jc w:val="both"/>
        <w:rPr>
          <w:kern w:val="0"/>
          <w:lang w:eastAsia="pl-PL"/>
        </w:rPr>
      </w:pPr>
      <w:r>
        <w:t>udokumentowane min. 6.-miesięczne doświadczenie zawodowe w administracji pu</w:t>
      </w:r>
      <w:r w:rsidR="00A417B5">
        <w:t xml:space="preserve">blicznej </w:t>
      </w:r>
      <w:r>
        <w:t>(rządowej lub samorządowej), potwierdzone świadectw</w:t>
      </w:r>
      <w:r w:rsidR="00A417B5">
        <w:t>em pracy lub zaświadczeniem</w:t>
      </w:r>
      <w:r>
        <w:t xml:space="preserve"> pracodawcy</w:t>
      </w:r>
      <w:r>
        <w:rPr>
          <w:kern w:val="0"/>
          <w:lang w:eastAsia="pl-PL"/>
        </w:rPr>
        <w:t>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hd w:val="clear" w:color="auto" w:fill="FFFFFF"/>
        <w:suppressAutoHyphens/>
        <w:spacing w:after="0"/>
        <w:ind w:left="284"/>
        <w:contextualSpacing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t>mile widziana znajomość obsługi programów firmy SOFTRES „System ewidencji opłat za wywóz odpadów komunalnych”;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hd w:val="clear" w:color="auto" w:fill="FFFFFF"/>
        <w:suppressAutoHyphens/>
        <w:spacing w:after="0"/>
        <w:ind w:left="284"/>
        <w:contextualSpacing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t>sprawna obsługa programów pakietu biurowego MS Office;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hd w:val="clear" w:color="auto" w:fill="FFFFFF"/>
        <w:suppressAutoHyphens/>
        <w:spacing w:after="0"/>
        <w:ind w:left="284"/>
        <w:contextualSpacing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t xml:space="preserve">umiejętność </w:t>
      </w:r>
      <w:r w:rsidRPr="00A417B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właściwej interpretacji i stosowania przepisów, w tym ustawy o utrzymaniu czystości i porządku w gminach</w:t>
      </w:r>
      <w:r w:rsidRPr="00A417B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hd w:val="clear" w:color="auto" w:fill="FFFFFF"/>
        <w:suppressAutoHyphens/>
        <w:spacing w:after="0"/>
        <w:ind w:left="284"/>
        <w:contextualSpacing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t>umiejętność prowadzenia czynności sprawdzających, postępowań podatkowych i kontroli podatkowych, w tym sporządzania postanowień, decyzji, wezwań, dokumentacji księgowej, pism urzędowych, pisania</w:t>
      </w:r>
      <w:r w:rsidRPr="00A417B5">
        <w:rPr>
          <w:rFonts w:eastAsia="Calibri"/>
          <w:sz w:val="24"/>
          <w:szCs w:val="24"/>
          <w:lang w:eastAsia="en-US"/>
        </w:rPr>
        <w:t xml:space="preserve"> </w:t>
      </w:r>
      <w:r w:rsidRPr="00A417B5">
        <w:rPr>
          <w:rFonts w:ascii="Times New Roman" w:eastAsia="Calibri" w:hAnsi="Times New Roman"/>
          <w:sz w:val="24"/>
          <w:szCs w:val="24"/>
          <w:lang w:eastAsia="en-US"/>
        </w:rPr>
        <w:t>uzasadnień i argumentowania zajmowanego stanowiska w danej sprawie;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417B5">
        <w:rPr>
          <w:rFonts w:ascii="Times New Roman" w:hAnsi="Times New Roman"/>
          <w:kern w:val="2"/>
          <w:sz w:val="24"/>
          <w:szCs w:val="24"/>
          <w:lang w:eastAsia="ar-SA"/>
        </w:rPr>
        <w:t>rzetelność, dokładność, systematyczność, terminowość;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417B5">
        <w:rPr>
          <w:rFonts w:ascii="Times New Roman" w:hAnsi="Times New Roman"/>
          <w:kern w:val="2"/>
          <w:sz w:val="24"/>
          <w:szCs w:val="24"/>
          <w:lang w:eastAsia="ar-SA"/>
        </w:rPr>
        <w:t>elastyczność i umiejętność szybkiego uczenia się;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417B5">
        <w:rPr>
          <w:rFonts w:ascii="Times New Roman" w:hAnsi="Times New Roman"/>
          <w:kern w:val="2"/>
          <w:sz w:val="24"/>
          <w:szCs w:val="24"/>
          <w:lang w:eastAsia="ar-SA"/>
        </w:rPr>
        <w:t>odporność na stres;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417B5">
        <w:rPr>
          <w:rFonts w:ascii="Times New Roman" w:hAnsi="Times New Roman"/>
          <w:kern w:val="2"/>
          <w:sz w:val="24"/>
          <w:szCs w:val="24"/>
          <w:lang w:eastAsia="ar-SA"/>
        </w:rPr>
        <w:t>umiejętność obsługi trudnego klienta;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417B5">
        <w:rPr>
          <w:rFonts w:ascii="Times New Roman" w:hAnsi="Times New Roman"/>
          <w:kern w:val="2"/>
          <w:sz w:val="24"/>
          <w:szCs w:val="24"/>
          <w:lang w:eastAsia="ar-SA"/>
        </w:rPr>
        <w:t>praca pod presją czasu;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417B5">
        <w:rPr>
          <w:rFonts w:ascii="Times New Roman" w:hAnsi="Times New Roman"/>
          <w:kern w:val="2"/>
          <w:sz w:val="24"/>
          <w:szCs w:val="24"/>
          <w:lang w:eastAsia="ar-SA"/>
        </w:rPr>
        <w:t>umiejętność samodzielnej organizacji pracy, pracy w zespole, w terenie, operatywność;</w:t>
      </w:r>
    </w:p>
    <w:p w:rsidR="00A417B5" w:rsidRPr="00A417B5" w:rsidRDefault="00A417B5" w:rsidP="00A417B5">
      <w:pPr>
        <w:widowControl w:val="0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417B5">
        <w:rPr>
          <w:rFonts w:ascii="Times New Roman" w:hAnsi="Times New Roman"/>
          <w:kern w:val="2"/>
          <w:sz w:val="24"/>
          <w:szCs w:val="24"/>
          <w:lang w:eastAsia="ar-SA"/>
        </w:rPr>
        <w:t>umiejętność logicznego i analitycznego myślenia</w:t>
      </w:r>
      <w:r w:rsidRPr="00A417B5">
        <w:rPr>
          <w:rFonts w:ascii="Times New Roman" w:hAnsi="Times New Roman"/>
          <w:bCs/>
          <w:kern w:val="2"/>
          <w:sz w:val="24"/>
          <w:szCs w:val="24"/>
          <w:lang w:eastAsia="ar-SA"/>
        </w:rPr>
        <w:t>.</w:t>
      </w:r>
    </w:p>
    <w:p w:rsidR="007A6D56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63A" w:rsidRDefault="0022163A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63A" w:rsidRPr="006B259A" w:rsidRDefault="0022163A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</w:p>
    <w:p w:rsidR="007A6D56" w:rsidRPr="001E5E39" w:rsidRDefault="007A6D56" w:rsidP="007A6D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5D58">
        <w:rPr>
          <w:rFonts w:ascii="Times New Roman" w:hAnsi="Times New Roman"/>
          <w:b/>
          <w:bCs/>
          <w:sz w:val="24"/>
          <w:szCs w:val="24"/>
        </w:rPr>
        <w:lastRenderedPageBreak/>
        <w:t xml:space="preserve">Ogólny zakres wykonywanych zadań na stanowisku do spraw </w:t>
      </w:r>
      <w:r w:rsidR="00A417B5">
        <w:rPr>
          <w:rFonts w:ascii="Times New Roman" w:hAnsi="Times New Roman"/>
          <w:b/>
          <w:bCs/>
          <w:sz w:val="24"/>
          <w:szCs w:val="24"/>
        </w:rPr>
        <w:t xml:space="preserve">wymiaru opłaty </w:t>
      </w:r>
      <w:r w:rsidR="00A417B5">
        <w:rPr>
          <w:rFonts w:ascii="Times New Roman" w:hAnsi="Times New Roman"/>
          <w:b/>
          <w:bCs/>
          <w:sz w:val="24"/>
          <w:szCs w:val="24"/>
        </w:rPr>
        <w:br/>
        <w:t>za gospodarowanie odpadami komunalnymi</w:t>
      </w:r>
      <w:r w:rsidRPr="00135D5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35D58">
        <w:rPr>
          <w:rFonts w:ascii="Times New Roman" w:hAnsi="Times New Roman"/>
          <w:b/>
          <w:bCs/>
          <w:sz w:val="24"/>
          <w:szCs w:val="24"/>
        </w:rPr>
        <w:tab/>
      </w:r>
    </w:p>
    <w:p w:rsidR="00073E07" w:rsidRPr="00BA713F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 xml:space="preserve">podejmowanie wszelkich możliwych czynności w celu objęcia systemem gospodarowania odpadami komunalnymi właścicieli </w:t>
      </w:r>
      <w:r w:rsidR="00073E07" w:rsidRPr="00A417B5">
        <w:rPr>
          <w:rFonts w:ascii="Times New Roman" w:hAnsi="Times New Roman"/>
          <w:sz w:val="24"/>
          <w:szCs w:val="24"/>
        </w:rPr>
        <w:t>zamieszkałych</w:t>
      </w:r>
      <w:r w:rsidR="00073E07" w:rsidRPr="00BA713F">
        <w:rPr>
          <w:rFonts w:ascii="Times New Roman" w:hAnsi="Times New Roman"/>
          <w:sz w:val="24"/>
          <w:szCs w:val="24"/>
        </w:rPr>
        <w:t xml:space="preserve"> </w:t>
      </w:r>
      <w:r w:rsidRPr="00A417B5">
        <w:rPr>
          <w:rFonts w:ascii="Times New Roman" w:hAnsi="Times New Roman"/>
          <w:sz w:val="24"/>
          <w:szCs w:val="24"/>
        </w:rPr>
        <w:t xml:space="preserve">nieruchomości </w:t>
      </w:r>
      <w:r w:rsidR="00073E07" w:rsidRPr="00BA713F">
        <w:rPr>
          <w:rFonts w:ascii="Times New Roman" w:hAnsi="Times New Roman"/>
          <w:sz w:val="24"/>
          <w:szCs w:val="24"/>
        </w:rPr>
        <w:t>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zapewnienie prawidłowego i sprawnego funkcjonowania systemu gospodarowania odpa</w:t>
      </w:r>
      <w:r w:rsidR="00073E07" w:rsidRPr="00BA713F">
        <w:rPr>
          <w:rFonts w:ascii="Times New Roman" w:hAnsi="Times New Roman"/>
          <w:sz w:val="24"/>
          <w:szCs w:val="24"/>
        </w:rPr>
        <w:t>dami na terenie Gminy Przecław,;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analiza i bieżąca weryfikacja zakresu świadczonych usług odbierania i zagospodarowania odpadów komunalnych od właścicieli nieruchomości, docelowo:</w:t>
      </w:r>
    </w:p>
    <w:p w:rsidR="00A417B5" w:rsidRPr="00A417B5" w:rsidRDefault="00A417B5" w:rsidP="00BA713F">
      <w:pPr>
        <w:numPr>
          <w:ilvl w:val="0"/>
          <w:numId w:val="17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kontrola realizacji zadań powierzonych podmiotom odbierającym odpady,</w:t>
      </w:r>
    </w:p>
    <w:p w:rsidR="00A417B5" w:rsidRPr="00A417B5" w:rsidRDefault="00A417B5" w:rsidP="00BA713F">
      <w:pPr>
        <w:numPr>
          <w:ilvl w:val="0"/>
          <w:numId w:val="17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kontrola nad realizacją obowiązków właścicieli nieruchomości, wynikająca z ustawy o utrzymaniu czystości i porządku w gminach, regulaminu, jak i innych obowiązujących aktów prawnych,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bieżąca aktualizacja ewid</w:t>
      </w:r>
      <w:r w:rsidR="00073E07" w:rsidRPr="00BA713F">
        <w:rPr>
          <w:rFonts w:ascii="Times New Roman" w:hAnsi="Times New Roman"/>
          <w:sz w:val="24"/>
          <w:szCs w:val="24"/>
        </w:rPr>
        <w:t>encji właścicieli nieruchomości;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weryfikacja danych zawartych w deklaracjach oraz korektach deklaracji składnych przez właścicieli nieruchomości oraz ich bieżące wprowadzanie do komputerowego systemu ewidencji opłaty za gospodarowanie odpadami komunalnymi,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założenie oraz prowadzenie fizycznych (papierowych) kart</w:t>
      </w:r>
      <w:r w:rsidR="00073E07" w:rsidRPr="00BA713F">
        <w:rPr>
          <w:rFonts w:ascii="Times New Roman" w:hAnsi="Times New Roman"/>
          <w:sz w:val="24"/>
          <w:szCs w:val="24"/>
        </w:rPr>
        <w:t>otek właścicieli nieruchomości;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 xml:space="preserve">prowadzenie i weryfikacja ewidencji umów zawartych przez podmioty odbierające odpady komunalne z właścicielami nieruchomości niezamieszkałych, </w:t>
      </w:r>
      <w:r w:rsidR="00073E07" w:rsidRPr="00BA713F">
        <w:rPr>
          <w:rFonts w:ascii="Times New Roman" w:hAnsi="Times New Roman"/>
          <w:sz w:val="24"/>
          <w:szCs w:val="24"/>
        </w:rPr>
        <w:t>na których wytwarzane są odpady;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prowadzenie, weryfikacja i nadzór nad rejestrem działalności regulowanej w zakresie odbierania odpadów komunalnych od właścicieli nieruchomości, w tym wykreślanie podmiotów z rejestru w przypadku wy</w:t>
      </w:r>
      <w:r w:rsidR="00073E07" w:rsidRPr="00BA713F">
        <w:rPr>
          <w:rFonts w:ascii="Times New Roman" w:hAnsi="Times New Roman"/>
          <w:sz w:val="24"/>
          <w:szCs w:val="24"/>
        </w:rPr>
        <w:t>stąpienia ustawowych przesłanek;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 xml:space="preserve">przyjmowanie, weryfikowanie treści oraz sprawdzanie terminowości przedkładanych sprawozdań przez podmioty: </w:t>
      </w:r>
    </w:p>
    <w:p w:rsidR="00A417B5" w:rsidRPr="00A417B5" w:rsidRDefault="00A417B5" w:rsidP="00BA713F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odbierające odpady komunalne od właścicieli nieruchomości oraz dołączonych do nich załączników,</w:t>
      </w:r>
    </w:p>
    <w:p w:rsidR="00A417B5" w:rsidRPr="00A417B5" w:rsidRDefault="00073E07" w:rsidP="00BA713F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A713F">
        <w:rPr>
          <w:rFonts w:ascii="Times New Roman" w:hAnsi="Times New Roman"/>
          <w:sz w:val="24"/>
          <w:szCs w:val="24"/>
        </w:rPr>
        <w:t>zbierające odpady;</w:t>
      </w:r>
    </w:p>
    <w:p w:rsidR="00A417B5" w:rsidRPr="00A417B5" w:rsidRDefault="00A417B5" w:rsidP="00BA713F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prowadzące punkty selektywneg</w:t>
      </w:r>
      <w:r w:rsidR="00073E07" w:rsidRPr="00BA713F">
        <w:rPr>
          <w:rFonts w:ascii="Times New Roman" w:hAnsi="Times New Roman"/>
          <w:sz w:val="24"/>
          <w:szCs w:val="24"/>
        </w:rPr>
        <w:t>o zbierania odpadów komunalnych;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coroczne i terminowe przekazywanie marszałkowi województwa wykazu podmiotów wpisanych w danym roku do rejestru działalności regulowanej w zakresie odbierania odpadów komunalnych od właścicieli nieruchomości or</w:t>
      </w:r>
      <w:r w:rsidR="00073E07" w:rsidRPr="00BA713F">
        <w:rPr>
          <w:rFonts w:ascii="Times New Roman" w:hAnsi="Times New Roman"/>
          <w:sz w:val="24"/>
          <w:szCs w:val="24"/>
        </w:rPr>
        <w:t>az wykreślonych z tego rejestru;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przygotowywanie dokumentów przetargowych na odbiór i zagospodarowanie odpadów komun</w:t>
      </w:r>
      <w:r w:rsidR="00073E07" w:rsidRPr="00BA713F">
        <w:rPr>
          <w:rFonts w:ascii="Times New Roman" w:hAnsi="Times New Roman"/>
          <w:sz w:val="24"/>
          <w:szCs w:val="24"/>
        </w:rPr>
        <w:t>alnych z terenu Gminy Przecław;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 xml:space="preserve">zbieranie danych rynkowych dotyczących kosztów organizacji systemu </w:t>
      </w:r>
      <w:r w:rsidR="00073E07" w:rsidRPr="00BA713F">
        <w:rPr>
          <w:rFonts w:ascii="Times New Roman" w:hAnsi="Times New Roman"/>
          <w:sz w:val="24"/>
          <w:szCs w:val="24"/>
        </w:rPr>
        <w:t>gospodarki odpadami komunalnymi;</w:t>
      </w:r>
    </w:p>
    <w:p w:rsidR="00073E07" w:rsidRPr="00BA713F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systematyczna kontrola podmiotu odbierającego odpady komunalne od właścicieli nieruchomości w zakresie:</w:t>
      </w:r>
      <w:r w:rsidR="00073E07" w:rsidRPr="00BA713F">
        <w:rPr>
          <w:rFonts w:ascii="Times New Roman" w:hAnsi="Times New Roman"/>
          <w:sz w:val="24"/>
          <w:szCs w:val="24"/>
        </w:rPr>
        <w:t xml:space="preserve"> </w:t>
      </w:r>
      <w:r w:rsidRPr="00A417B5">
        <w:rPr>
          <w:rFonts w:ascii="Times New Roman" w:hAnsi="Times New Roman"/>
          <w:sz w:val="24"/>
          <w:szCs w:val="24"/>
        </w:rPr>
        <w:t xml:space="preserve">spełniania wymagań </w:t>
      </w:r>
      <w:r w:rsidR="00073E07" w:rsidRPr="00BA713F">
        <w:rPr>
          <w:rFonts w:ascii="Times New Roman" w:hAnsi="Times New Roman"/>
          <w:sz w:val="24"/>
          <w:szCs w:val="24"/>
        </w:rPr>
        <w:t xml:space="preserve"> i obowiązków ustawowych;</w:t>
      </w:r>
    </w:p>
    <w:p w:rsidR="00A417B5" w:rsidRPr="00A417B5" w:rsidRDefault="00073E07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A713F">
        <w:rPr>
          <w:rFonts w:ascii="Times New Roman" w:hAnsi="Times New Roman"/>
          <w:sz w:val="24"/>
          <w:szCs w:val="24"/>
        </w:rPr>
        <w:t xml:space="preserve"> </w:t>
      </w:r>
      <w:r w:rsidR="00A417B5" w:rsidRPr="00A417B5">
        <w:rPr>
          <w:rFonts w:ascii="Times New Roman" w:hAnsi="Times New Roman"/>
          <w:sz w:val="24"/>
          <w:szCs w:val="24"/>
        </w:rPr>
        <w:t>systematyczna kontrola podmiotu prowadzącego Punkt Selektywnego Zbierania Odpadów Komunalnych (PSZOK), w zakresie jego prawidłowego funkcjonowania. przygotowania do ponownego użycia i odzysku odpadów komunalnych oraz ograniczanie masy odpadów ulegających biodegradacj</w:t>
      </w:r>
      <w:r w:rsidRPr="00BA713F">
        <w:rPr>
          <w:rFonts w:ascii="Times New Roman" w:hAnsi="Times New Roman"/>
          <w:sz w:val="24"/>
          <w:szCs w:val="24"/>
        </w:rPr>
        <w:t>i przekazywanych do składowania;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 xml:space="preserve">systematyczny i rzetelny nadzór nad wywiązywaniem się przez przedsiębiorców odbierających odpady komunalne oraz podmioty prowadzące punkty selektywnego </w:t>
      </w:r>
      <w:r w:rsidRPr="00A417B5">
        <w:rPr>
          <w:rFonts w:ascii="Times New Roman" w:hAnsi="Times New Roman"/>
          <w:sz w:val="24"/>
          <w:szCs w:val="24"/>
        </w:rPr>
        <w:lastRenderedPageBreak/>
        <w:t xml:space="preserve">zbierania odpadów komunalnych z ich odpowiedzialności określonej ustawowo (m.in. terminowości, prawidłowości i rzetelności składanych sprawozdań), nakładanie kar pieniężnych w drodze decyzji, uwzględniających w odpowiednich przypadkach stopień szkodliwości czynu, zakres naruszenia oraz dotychczasową działalność podmiotu, a także weryfikowanie wywiązania </w:t>
      </w:r>
      <w:r w:rsidR="00073E07" w:rsidRPr="00BA713F">
        <w:rPr>
          <w:rFonts w:ascii="Times New Roman" w:hAnsi="Times New Roman"/>
          <w:sz w:val="24"/>
          <w:szCs w:val="24"/>
        </w:rPr>
        <w:t>się z obowiązku uiszczenia kary;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systematyczna kontrola nad przestrzeganiem i stosowaniem przepisów ustawy i aktów prawa miejscowego przez właścicieli nierucho</w:t>
      </w:r>
      <w:r w:rsidR="00073E07" w:rsidRPr="00BA713F">
        <w:rPr>
          <w:rFonts w:ascii="Times New Roman" w:hAnsi="Times New Roman"/>
          <w:sz w:val="24"/>
          <w:szCs w:val="24"/>
        </w:rPr>
        <w:t>mości na terenie Gminy Przecław;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udział w przeprowadzanych kontrol</w:t>
      </w:r>
      <w:r w:rsidR="00073E07" w:rsidRPr="00BA713F">
        <w:rPr>
          <w:rFonts w:ascii="Times New Roman" w:hAnsi="Times New Roman"/>
          <w:sz w:val="24"/>
          <w:szCs w:val="24"/>
        </w:rPr>
        <w:t>ach i oględzinach nieruchomości;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prowadzenie postępowań w sprawie odpowiedzialności za wykroczenia w przypadkach:</w:t>
      </w:r>
    </w:p>
    <w:p w:rsidR="00A417B5" w:rsidRPr="00A417B5" w:rsidRDefault="00A417B5" w:rsidP="00BA713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prowadzenia działalności bez wymaganych zezwoleń,</w:t>
      </w:r>
    </w:p>
    <w:p w:rsidR="00A417B5" w:rsidRPr="00A417B5" w:rsidRDefault="00A417B5" w:rsidP="00BA713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nie wykonywaniu obowiązków utrzymania czystości i porządku przez właścicieli nieruchomości okre</w:t>
      </w:r>
      <w:r w:rsidR="00BA713F" w:rsidRPr="00BA713F">
        <w:rPr>
          <w:rFonts w:ascii="Times New Roman" w:hAnsi="Times New Roman"/>
          <w:sz w:val="24"/>
          <w:szCs w:val="24"/>
        </w:rPr>
        <w:t>ślonych w ustawie i regulaminie;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podejmowanie wszelkich czynności mających na celu wywiązanie się przez Gminę Przecław z jej ustawowo określonej odpowiedzialności w zakresie gospodarki odpadami komunalnymi,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merytoryczne opracowywanie projektów aktów prawa miejscowego wynikających z zajmowanego stanowiska pracy, w tym opracowywanie projektów uchwał organizujących system gospodarki odpadami komunalnymi na terenie Gminy Przecław;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terminowe sporządzanie i przekazywanie marszałkowi województwa oraz wojewódzkiemu inspektorowi ochrony środowiska rocznego sprawozdania z realizacji zadań z zakresu gospo</w:t>
      </w:r>
      <w:r w:rsidR="00BA713F" w:rsidRPr="00BA713F">
        <w:rPr>
          <w:rFonts w:ascii="Times New Roman" w:hAnsi="Times New Roman"/>
          <w:sz w:val="24"/>
          <w:szCs w:val="24"/>
        </w:rPr>
        <w:t>darowania odpadami komunalnymi;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coroczne i terminowe przekazywanie marszałkowi województwa formularza do sprawozdania i przekazywania zbiorczego zestawienia danych o rodzajach i ilości odpadów, o sposobach gospodarowania nimi oraz o instalacjach i urządzeniach służących do odzysku lub unieszkodliwiania odpadów przez Urząd Miejsk</w:t>
      </w:r>
      <w:r w:rsidR="00BA713F" w:rsidRPr="00BA713F">
        <w:rPr>
          <w:rFonts w:ascii="Times New Roman" w:hAnsi="Times New Roman"/>
          <w:sz w:val="24"/>
          <w:szCs w:val="24"/>
        </w:rPr>
        <w:t>i w Przecławiu i Gminę Przecław;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przygotowanie materiałów do opracowania corocznej analizy stanu gospodarki odpadami komunalnymi, w celu weryfikacji możliwości technicznych i organizacyjnych gminy w zakresie gospodarowania odpadami oraz jego terminowe publiczne udostępnienie na stronie podmiotowej Biuletynu Inf</w:t>
      </w:r>
      <w:r w:rsidR="00BA713F" w:rsidRPr="00BA713F">
        <w:rPr>
          <w:rFonts w:ascii="Times New Roman" w:hAnsi="Times New Roman"/>
          <w:sz w:val="24"/>
          <w:szCs w:val="24"/>
        </w:rPr>
        <w:t>ormacji Publicznej urzędu gminy;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sporządzanie wydruków, zestawień, informacji, analiz, ankiet i sprawozdań z realizacji zada</w:t>
      </w:r>
      <w:r w:rsidR="00BA713F" w:rsidRPr="00BA713F">
        <w:rPr>
          <w:rFonts w:ascii="Times New Roman" w:hAnsi="Times New Roman"/>
          <w:sz w:val="24"/>
          <w:szCs w:val="24"/>
        </w:rPr>
        <w:t>ń z zakresu gospodarki odpadami;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t>udzielanie (w zakresie wykonywanego zakresu czynności) odpowiedzi, informacji, w tym informacji publicznej, instytucjom lub osobom fizycznym (na ich wniosek) dotyczących opłaty za gospodarowanie odpadami komunalnymi, uwzględniającym zachowania tajemnicy skarbowej,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prowadzenie działalności informacyjnej i edukacyjnej dotyczącej prawidłowego gosp</w:t>
      </w:r>
      <w:r w:rsidR="00BA713F" w:rsidRPr="00BA713F">
        <w:rPr>
          <w:rFonts w:ascii="Times New Roman" w:hAnsi="Times New Roman"/>
          <w:sz w:val="24"/>
          <w:szCs w:val="24"/>
        </w:rPr>
        <w:t>odarowania odpadami komunalnymi;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opracowywanie, aktualizowanie oraz udostępnianie na stronie internetowej gminy informacji wskazanych w ustawie z zakresu gospodarowania odpada</w:t>
      </w:r>
      <w:r w:rsidR="00BA713F" w:rsidRPr="00BA713F">
        <w:rPr>
          <w:rFonts w:ascii="Times New Roman" w:hAnsi="Times New Roman"/>
          <w:sz w:val="24"/>
          <w:szCs w:val="24"/>
        </w:rPr>
        <w:t>mi komunalnymi;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t>sporządzanie i wysyłanie postanowień oraz decyzji, określonych przepisami prawa w zakresie dotyczącym gospodarowania odpadami komunalnymi, poprzedzonymi przeprowadzeniem stosownego postępowania wyjaśniającego oraz zebraniem właściwego mater</w:t>
      </w:r>
      <w:r w:rsidR="00BA713F" w:rsidRPr="00BA713F">
        <w:rPr>
          <w:rFonts w:ascii="Times New Roman" w:eastAsia="Calibri" w:hAnsi="Times New Roman"/>
          <w:sz w:val="24"/>
          <w:szCs w:val="24"/>
          <w:lang w:eastAsia="en-US"/>
        </w:rPr>
        <w:t>iału dowodowego;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lastRenderedPageBreak/>
        <w:t>przygotowanie stanowisk w sprawie odpowiedzi na zarzuty zawarte w zażaleniach lub wydanych decyzjach, kompletowanie akt spraw i przekazyw</w:t>
      </w:r>
      <w:r w:rsidR="00BA713F" w:rsidRPr="00BA713F">
        <w:rPr>
          <w:rFonts w:ascii="Times New Roman" w:eastAsia="Calibri" w:hAnsi="Times New Roman"/>
          <w:sz w:val="24"/>
          <w:szCs w:val="24"/>
          <w:lang w:eastAsia="en-US"/>
        </w:rPr>
        <w:t>anie ich do organu II instancji;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nadzór nad utrzymaniem czystości i porządku w miejscach publicznych i terenach użytecz</w:t>
      </w:r>
      <w:r w:rsidR="00BA713F" w:rsidRPr="00BA713F">
        <w:rPr>
          <w:rFonts w:ascii="Times New Roman" w:hAnsi="Times New Roman"/>
          <w:sz w:val="24"/>
          <w:szCs w:val="24"/>
        </w:rPr>
        <w:t>ności publicznej Gminy Przecław;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17B5">
        <w:rPr>
          <w:rFonts w:ascii="Times New Roman" w:hAnsi="Times New Roman"/>
          <w:sz w:val="24"/>
          <w:szCs w:val="24"/>
        </w:rPr>
        <w:t>uzgadnianie prawidłowości przypisów i odpisów oraz danych zawartych w bazach danych obsługiwanych programów gospodarki odpadami komunalnymi ze stanowiskiem ds. obsługi finansowo –księgowej gospodarki odpada</w:t>
      </w:r>
      <w:r w:rsidR="00BA713F" w:rsidRPr="00BA713F">
        <w:rPr>
          <w:rFonts w:ascii="Times New Roman" w:hAnsi="Times New Roman"/>
          <w:sz w:val="24"/>
          <w:szCs w:val="24"/>
        </w:rPr>
        <w:t>mi komunalnymi;</w:t>
      </w:r>
    </w:p>
    <w:p w:rsidR="00A417B5" w:rsidRPr="00A417B5" w:rsidRDefault="00A417B5" w:rsidP="00BA713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t>przyjmowanie i ewidencjonowanie zgłoszeń oraz interwencji z zakresu odbioru opłaty za gosp</w:t>
      </w:r>
      <w:r w:rsidR="00BA713F" w:rsidRPr="00BA713F">
        <w:rPr>
          <w:rFonts w:ascii="Times New Roman" w:eastAsia="Calibri" w:hAnsi="Times New Roman"/>
          <w:sz w:val="24"/>
          <w:szCs w:val="24"/>
          <w:lang w:eastAsia="en-US"/>
        </w:rPr>
        <w:t>odarowanie odpadami komunalnymi;</w:t>
      </w:r>
    </w:p>
    <w:p w:rsidR="00A417B5" w:rsidRDefault="00A417B5" w:rsidP="00BA713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17B5">
        <w:rPr>
          <w:rFonts w:ascii="Times New Roman" w:eastAsia="Calibri" w:hAnsi="Times New Roman"/>
          <w:sz w:val="24"/>
          <w:szCs w:val="24"/>
          <w:lang w:eastAsia="en-US"/>
        </w:rPr>
        <w:t>podejmowanie odpowiednich czynności związanych z Planem Gospodarki Odpadami dla Województwa Podkarpackiego w ramach przypisanego zakresu czynności</w:t>
      </w:r>
      <w:r w:rsidR="00BA713F" w:rsidRPr="00BA713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A6D56" w:rsidRPr="00BA713F" w:rsidRDefault="007A6D56" w:rsidP="00BA713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713F">
        <w:rPr>
          <w:rFonts w:ascii="Times New Roman" w:hAnsi="Times New Roman"/>
          <w:sz w:val="24"/>
          <w:szCs w:val="24"/>
        </w:rPr>
        <w:t>wykonywanie innych doraźnych prac zleconych przez przełożonych, w tym wspomaganie współpracowników, w szczególnie wymagających okresach pracy.</w:t>
      </w:r>
      <w:r w:rsidR="00BA713F">
        <w:rPr>
          <w:rFonts w:ascii="Times New Roman" w:hAnsi="Times New Roman"/>
          <w:sz w:val="24"/>
          <w:szCs w:val="24"/>
        </w:rPr>
        <w:tab/>
      </w:r>
      <w:r w:rsidR="00BA713F">
        <w:rPr>
          <w:rFonts w:ascii="Times New Roman" w:hAnsi="Times New Roman"/>
          <w:sz w:val="24"/>
          <w:szCs w:val="24"/>
        </w:rPr>
        <w:br/>
      </w:r>
    </w:p>
    <w:p w:rsidR="007A6D56" w:rsidRDefault="007A6D56" w:rsidP="007A6D5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pracy: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stosunku pracy: wrzesień 2022 r.;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zatrudnienia: umowa o pracę na czas określony;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czasu pracy: 1:1 etat, tj. średnio 8 godzin dziennie (średnio: 40 godz. tygodniowo), w godzinach pn. od 7.30 do 16.30;</w:t>
      </w:r>
      <w:r w:rsidRPr="00D52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wt. do czw. od 7.30 do 15.30, w pt. </w:t>
      </w:r>
      <w:r w:rsidRPr="00D52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7.30 </w:t>
      </w:r>
      <w:r>
        <w:rPr>
          <w:rFonts w:ascii="Times New Roman" w:hAnsi="Times New Roman"/>
          <w:sz w:val="24"/>
          <w:szCs w:val="24"/>
        </w:rPr>
        <w:br/>
        <w:t>do 14.30;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Przecław, ul. Kilińskiego 7 oraz teren Gminy Przecław,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 i współpracy ze wszystkimi komórkami urzędu, jednostkami organizacyjnymi gminy oraz zewnętrznymi instytucjami publicznymi;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stanowiska pracy: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praca w pomieszczeniu zlokalizowanym na p</w:t>
      </w:r>
      <w:r w:rsidR="00BA713F">
        <w:rPr>
          <w:rFonts w:ascii="Times New Roman" w:hAnsi="Times New Roman"/>
          <w:color w:val="000000"/>
          <w:sz w:val="24"/>
          <w:szCs w:val="24"/>
        </w:rPr>
        <w:t>arte</w:t>
      </w:r>
      <w:r>
        <w:rPr>
          <w:rFonts w:ascii="Times New Roman" w:hAnsi="Times New Roman"/>
          <w:color w:val="000000"/>
          <w:sz w:val="24"/>
          <w:szCs w:val="24"/>
        </w:rPr>
        <w:t xml:space="preserve">rze w budynku nie posiadającym windy,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>w pokoju wieloosobowym,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obowiązków pracowniczych na stanowisku urzędniczym dotyczy wykonywania czynności o charakterze administracyjno-biurowym,  przy czym wykonywanie obowiązków służbowych wymaga  pracy z wykorzystaniem zestawu 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>i programów specjalistycznych do obsługi finansowo-księgowej;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użytkuje monitor ekranowy ponad 6 godzin w trakcie zmiany roboczej,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 oraz poleceniami kierownika jednostki,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warunki zatrudnienia: kandydat wyłoniony w drodze naboru na stanowisko urzędnicze będzie zatrudniony na podstawie umowy </w:t>
      </w:r>
      <w:r w:rsidR="003F5883">
        <w:rPr>
          <w:rFonts w:ascii="Times New Roman" w:hAnsi="Times New Roman"/>
          <w:color w:val="000000"/>
          <w:sz w:val="24"/>
          <w:szCs w:val="24"/>
        </w:rPr>
        <w:t xml:space="preserve">o pracę na czas określony, tj. </w:t>
      </w:r>
      <w:r>
        <w:rPr>
          <w:rFonts w:ascii="Times New Roman" w:hAnsi="Times New Roman"/>
          <w:color w:val="000000"/>
          <w:sz w:val="24"/>
          <w:szCs w:val="24"/>
        </w:rPr>
        <w:t xml:space="preserve">6 miesięcy, </w:t>
      </w:r>
      <w:r w:rsidR="003F588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a następnie, po uzyskaniu pozytywnej oceny pracy pracownik zostanie zatrudniony na dalszy okres.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podejmujący po raz pierwszy pracę na stanowisku urzędniczym, </w:t>
      </w:r>
      <w:r>
        <w:rPr>
          <w:rFonts w:ascii="Times New Roman" w:hAnsi="Times New Roman"/>
          <w:sz w:val="24"/>
          <w:szCs w:val="24"/>
        </w:rPr>
        <w:br/>
        <w:t xml:space="preserve">w rozumieniu przepisów art. 16 ust. 3 ustawy o pracownikach samorządowych, obowiązany jest odbyć służbę przygotowawczą, o której mowa w art. 19 ustawy </w:t>
      </w:r>
      <w:r>
        <w:rPr>
          <w:rFonts w:ascii="Times New Roman" w:hAnsi="Times New Roman"/>
          <w:sz w:val="24"/>
          <w:szCs w:val="24"/>
        </w:rPr>
        <w:br/>
        <w:t>o pracownikach samorządowych i zdać egzamin (</w:t>
      </w:r>
      <w:r>
        <w:rPr>
          <w:rFonts w:ascii="Times New Roman" w:hAnsi="Times New Roman"/>
          <w:color w:val="000000"/>
          <w:sz w:val="24"/>
          <w:szCs w:val="24"/>
        </w:rPr>
        <w:t xml:space="preserve">pozytywny wynik egzaminu </w:t>
      </w:r>
      <w:r>
        <w:rPr>
          <w:rFonts w:ascii="Times New Roman" w:hAnsi="Times New Roman"/>
          <w:color w:val="000000"/>
          <w:sz w:val="24"/>
          <w:szCs w:val="24"/>
        </w:rPr>
        <w:br/>
        <w:t>kończącego służbę przygotowawczą gwarantuje nawiązanie dalszego stosunku pracy).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7A6D56" w:rsidRDefault="007A6D56" w:rsidP="007A6D56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Informacja o wskaźniku zatrudnienia osób niepełnosprawnych: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Default="007A6D56" w:rsidP="007A6D56">
      <w:pPr>
        <w:ind w:left="426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0D7CDA">
        <w:rPr>
          <w:rFonts w:ascii="Times New Roman" w:hAnsi="Times New Roman"/>
          <w:sz w:val="24"/>
          <w:szCs w:val="24"/>
        </w:rPr>
        <w:t xml:space="preserve">sierpniu </w:t>
      </w:r>
      <w:r>
        <w:rPr>
          <w:rFonts w:ascii="Times New Roman" w:hAnsi="Times New Roman"/>
          <w:sz w:val="24"/>
          <w:szCs w:val="24"/>
        </w:rPr>
        <w:t>2022 r. wskaźnik zatrudnienia osób niepełnosprawnych w Urzędzie Miejskim w Przecławiu, w rozumieniu przepisów o rehabilitacji zawodowej i społecznej oraz zatrudnieniu osób niepełnosprawnych, był wyższy niż 6%.</w:t>
      </w:r>
    </w:p>
    <w:p w:rsidR="007A6D56" w:rsidRDefault="007A6D56" w:rsidP="007A6D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Kandydaci zobowiązani są do dostarczenia następujących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Default="007A6D56" w:rsidP="007A6D56">
      <w:pPr>
        <w:numPr>
          <w:ilvl w:val="2"/>
          <w:numId w:val="5"/>
        </w:numPr>
        <w:spacing w:line="240" w:lineRule="auto"/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 (odręcznie pisany) z załączonym CV,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 (zgodnie </w:t>
      </w:r>
      <w:r>
        <w:rPr>
          <w:rFonts w:ascii="Times New Roman" w:hAnsi="Times New Roman"/>
          <w:sz w:val="24"/>
          <w:szCs w:val="24"/>
        </w:rPr>
        <w:br/>
        <w:t xml:space="preserve">z Załącznikiem </w:t>
      </w:r>
      <w:r w:rsidRPr="00226DE4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>),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poświadczających posiadany staż pracy lub zaświadczenie od pracodawcy, 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dyplomów, certyfikatów, poświadczeń, zaświadczeń oraz innych dokumentów potwierdzających posiadane wykształcenie oraz przydatne na ww. stanowisku kwalifikacje, 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kandydatem jest osoba niepełnosprawna – kopia Orzeczenia Komisji Lekarskiej o stopniu niepełnosprawności,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(zgodnie z Załącznikiem nr 2) :</w:t>
      </w:r>
    </w:p>
    <w:p w:rsidR="007A6D56" w:rsidRDefault="007A6D56" w:rsidP="007A6D56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72486">
        <w:rPr>
          <w:rFonts w:ascii="Times New Roman" w:hAnsi="Times New Roman"/>
          <w:sz w:val="24"/>
          <w:szCs w:val="24"/>
        </w:rPr>
        <w:t>o posiadaniu obywatelstwa polskiego (…);</w:t>
      </w:r>
    </w:p>
    <w:p w:rsidR="007A6D56" w:rsidRDefault="007A6D56" w:rsidP="007A6D56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 xml:space="preserve">o karalności, </w:t>
      </w:r>
    </w:p>
    <w:p w:rsidR="007A6D56" w:rsidRDefault="007A6D56" w:rsidP="007A6D56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>o posiadaniu zdolności do czynności prawnych i korzystania z praw publicznych;</w:t>
      </w:r>
    </w:p>
    <w:p w:rsidR="007A6D56" w:rsidRDefault="007A6D56" w:rsidP="007A6D56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>o stanie zdrowia (po rozstrzygnięciu konkursu - potwierdzone przez lekarza medycyny pracy).</w:t>
      </w:r>
    </w:p>
    <w:p w:rsidR="007A6D56" w:rsidRPr="0079492A" w:rsidRDefault="007A6D56" w:rsidP="007A6D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7) zgody na przetwarzanie danych osobowych (zgodnie z Załącznikiem nr 3).</w:t>
      </w:r>
      <w:r>
        <w:rPr>
          <w:rFonts w:ascii="Times New Roman" w:hAnsi="Times New Roman"/>
          <w:sz w:val="24"/>
          <w:szCs w:val="24"/>
        </w:rPr>
        <w:tab/>
      </w:r>
    </w:p>
    <w:p w:rsidR="007A6D56" w:rsidRPr="00462A71" w:rsidRDefault="007A6D56" w:rsidP="007A6D56">
      <w:pPr>
        <w:suppressAutoHyphens/>
        <w:autoSpaceDE w:val="0"/>
        <w:autoSpaceDN w:val="0"/>
        <w:adjustRightInd w:val="0"/>
        <w:spacing w:after="0" w:line="240" w:lineRule="auto"/>
        <w:ind w:right="-3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6D56" w:rsidRPr="009B7BF8" w:rsidRDefault="007A6D56" w:rsidP="007A6D56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225" w:line="240" w:lineRule="auto"/>
        <w:jc w:val="both"/>
        <w:textAlignment w:val="top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B7BF8">
        <w:rPr>
          <w:rFonts w:ascii="Times New Roman" w:hAnsi="Times New Roman"/>
          <w:b/>
          <w:sz w:val="24"/>
          <w:szCs w:val="24"/>
        </w:rPr>
        <w:t>Dodatkowe informacje:</w:t>
      </w:r>
      <w:r w:rsidRPr="009B7BF8">
        <w:rPr>
          <w:rFonts w:ascii="Times New Roman" w:hAnsi="Times New Roman"/>
          <w:b/>
          <w:sz w:val="24"/>
          <w:szCs w:val="24"/>
        </w:rPr>
        <w:tab/>
      </w:r>
    </w:p>
    <w:p w:rsidR="007A6D56" w:rsidRDefault="007A6D56" w:rsidP="007A6D56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może otrzymać stosowne upoważnienia od Burmistrza Przecławia </w:t>
      </w:r>
      <w:r>
        <w:rPr>
          <w:rFonts w:ascii="Times New Roman" w:hAnsi="Times New Roman"/>
          <w:sz w:val="24"/>
          <w:szCs w:val="24"/>
        </w:rPr>
        <w:br/>
        <w:t xml:space="preserve">do wydawania decyzji administracyjnych, w związku z czym będzie zobowiązany </w:t>
      </w:r>
      <w:r>
        <w:rPr>
          <w:rFonts w:ascii="Times New Roman" w:hAnsi="Times New Roman"/>
          <w:sz w:val="24"/>
          <w:szCs w:val="24"/>
        </w:rPr>
        <w:br/>
        <w:t>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</w:p>
    <w:p w:rsidR="00A40F8A" w:rsidRPr="0022163A" w:rsidRDefault="007A6D56" w:rsidP="0022163A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 - klauzula informacyjna o przetwarzaniu danych osobowych kandydatów </w:t>
      </w:r>
      <w:r>
        <w:rPr>
          <w:rFonts w:ascii="Times New Roman" w:hAnsi="Times New Roman"/>
          <w:sz w:val="24"/>
          <w:szCs w:val="24"/>
        </w:rPr>
        <w:br/>
        <w:t xml:space="preserve">do zatrudnienia w Urzędzie Miejskim w Przecławiu dostępna jest na stronie internetowej BIP Urzędu Miejskiego w Przecławiu pod adresem: </w:t>
      </w:r>
      <w:hyperlink r:id="rId7" w:history="1">
        <w:r w:rsidR="00A40F8A" w:rsidRPr="009D2E4C">
          <w:rPr>
            <w:rStyle w:val="Hipercze"/>
            <w:rFonts w:ascii="Times New Roman" w:hAnsi="Times New Roman"/>
            <w:sz w:val="24"/>
            <w:szCs w:val="24"/>
          </w:rPr>
          <w:t>http://przeclaw.nazwa.pl/bipgminaprzeclaw/klauzula-informacyjna-rodo/</w:t>
        </w:r>
      </w:hyperlink>
    </w:p>
    <w:p w:rsidR="007A6D56" w:rsidRDefault="007A6D56" w:rsidP="007A6D56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Default="007A6D56" w:rsidP="007A6D56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 w:rsidRPr="005E0ABC">
        <w:rPr>
          <w:b/>
        </w:rPr>
        <w:t xml:space="preserve">do </w:t>
      </w:r>
      <w:r w:rsidR="003F5883" w:rsidRPr="005E0ABC">
        <w:rPr>
          <w:b/>
        </w:rPr>
        <w:t>3</w:t>
      </w:r>
      <w:r w:rsidR="005E0ABC" w:rsidRPr="005E0ABC">
        <w:rPr>
          <w:b/>
        </w:rPr>
        <w:t xml:space="preserve"> października</w:t>
      </w:r>
      <w:r w:rsidRPr="005E0ABC">
        <w:rPr>
          <w:b/>
        </w:rPr>
        <w:t xml:space="preserve"> </w:t>
      </w:r>
      <w:r w:rsidRPr="005E0ABC">
        <w:rPr>
          <w:b/>
          <w:bCs/>
        </w:rPr>
        <w:t xml:space="preserve">2022 r. </w:t>
      </w:r>
      <w:r>
        <w:rPr>
          <w:bCs/>
        </w:rPr>
        <w:t>w godzinach pracy urzędu (decyduje data wpływu do Urzędu).</w:t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>
        <w:rPr>
          <w:b/>
          <w:bCs/>
        </w:rPr>
        <w:t xml:space="preserve">: „Dotyczy naboru </w:t>
      </w:r>
      <w:r>
        <w:rPr>
          <w:b/>
          <w:bCs/>
        </w:rPr>
        <w:br/>
        <w:t>na stanowisko urzędnicze</w:t>
      </w:r>
      <w:r w:rsidR="00BA713F">
        <w:rPr>
          <w:b/>
          <w:bCs/>
        </w:rPr>
        <w:t xml:space="preserve"> w zakresie gospodarki odpadami komunalnymi</w:t>
      </w:r>
      <w:r>
        <w:rPr>
          <w:b/>
          <w:bCs/>
        </w:rPr>
        <w:t>”.</w:t>
      </w:r>
      <w:r w:rsidR="0022163A">
        <w:rPr>
          <w:color w:val="000000"/>
        </w:rPr>
        <w:t xml:space="preserve"> </w:t>
      </w:r>
      <w:r w:rsidR="0022163A">
        <w:rPr>
          <w:color w:val="000000"/>
        </w:rPr>
        <w:tab/>
      </w:r>
      <w:r w:rsidR="005E0ABC">
        <w:rPr>
          <w:color w:val="000000"/>
        </w:rPr>
        <w:br/>
      </w:r>
      <w:bookmarkStart w:id="0" w:name="_GoBack"/>
      <w:bookmarkEnd w:id="0"/>
    </w:p>
    <w:p w:rsidR="007A6D56" w:rsidRPr="003E1A3F" w:rsidRDefault="007A6D56" w:rsidP="007A6D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right="57"/>
        <w:jc w:val="both"/>
        <w:rPr>
          <w:b/>
        </w:rPr>
      </w:pPr>
      <w:r w:rsidRPr="003E1A3F">
        <w:rPr>
          <w:b/>
        </w:rPr>
        <w:t>Pozostałe informacje:</w:t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</w:pPr>
      <w:r>
        <w:t>Oferty, które wpłyną po wyznaczonym terminie nie będą rozpatrywane.</w:t>
      </w:r>
      <w:r>
        <w:tab/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</w:pPr>
      <w:r>
        <w:t>Nabór przeprowadzi Komisja Rekrutacyjna powołana przez Burmistrza Przecławia.</w:t>
      </w:r>
    </w:p>
    <w:p w:rsidR="007A6D56" w:rsidRDefault="003F5883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</w:pPr>
      <w:r>
        <w:lastRenderedPageBreak/>
        <w:t>Osoba do kontaktu:</w:t>
      </w:r>
      <w:r w:rsidR="000D7CDA">
        <w:t xml:space="preserve"> </w:t>
      </w:r>
      <w:r w:rsidR="007A6D56" w:rsidRPr="003F5883">
        <w:t xml:space="preserve">Beata Augustyn, tel. 17 227 67 39 </w:t>
      </w:r>
      <w:r w:rsidR="007A6D56">
        <w:t>(w godzinach pracy urzędu).</w:t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  <w:rPr>
          <w:color w:val="000000"/>
        </w:rPr>
      </w:pPr>
      <w:r>
        <w:rPr>
          <w:color w:val="000000"/>
        </w:rPr>
        <w:t>terminie i miejscu  rozmowy kwalifikacyjnej oraz testów z posiadanej wiedzy, kandydaci spełniający wymogi formalne zostaną powiadomieni telefonicznie lub pisemnie.</w:t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  <w:rPr>
          <w:color w:val="000000"/>
        </w:rPr>
      </w:pPr>
      <w:r>
        <w:rPr>
          <w:color w:val="000000"/>
        </w:rPr>
        <w:t xml:space="preserve">Oferty kandydatów niezakwalifikowanych do kolejnych etapów i niewskazanych </w:t>
      </w:r>
      <w:r>
        <w:rPr>
          <w:color w:val="000000"/>
        </w:rPr>
        <w:br/>
        <w:t>w protokole naboru można odebrać osobiście w terminie miesiąca od dnia ogłoszenia wyniku naboru. Po upływie ww. terminu zostaną one komisyjnie zniszczone.</w:t>
      </w:r>
    </w:p>
    <w:p w:rsidR="007A6D56" w:rsidRPr="00462A71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</w:pPr>
      <w:r>
        <w:rPr>
          <w:color w:val="000000"/>
        </w:rPr>
        <w:t xml:space="preserve">Informacja o wynikach naboru będzie umieszczona </w:t>
      </w:r>
      <w:r>
        <w:t>na stronie internetowej Biuletynu Informacji Publicznej Gminy Przecław, tj.: www.bipgminaprzeclaw.pl oraz na tablicy ogłoszeń UM w Przecławiu.</w:t>
      </w:r>
    </w:p>
    <w:p w:rsidR="007A6D56" w:rsidRDefault="007A6D56" w:rsidP="007A6D5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ind w:left="851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</w:p>
    <w:p w:rsidR="00ED6C39" w:rsidRDefault="00917546"/>
    <w:sectPr w:rsidR="00ED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46" w:rsidRDefault="00917546" w:rsidP="00A40F8A">
      <w:pPr>
        <w:spacing w:after="0" w:line="240" w:lineRule="auto"/>
      </w:pPr>
      <w:r>
        <w:separator/>
      </w:r>
    </w:p>
  </w:endnote>
  <w:endnote w:type="continuationSeparator" w:id="0">
    <w:p w:rsidR="00917546" w:rsidRDefault="00917546" w:rsidP="00A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46" w:rsidRDefault="00917546" w:rsidP="00A40F8A">
      <w:pPr>
        <w:spacing w:after="0" w:line="240" w:lineRule="auto"/>
      </w:pPr>
      <w:r>
        <w:separator/>
      </w:r>
    </w:p>
  </w:footnote>
  <w:footnote w:type="continuationSeparator" w:id="0">
    <w:p w:rsidR="00917546" w:rsidRDefault="00917546" w:rsidP="00A4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C4ADA"/>
    <w:multiLevelType w:val="hybridMultilevel"/>
    <w:tmpl w:val="B8ECDE94"/>
    <w:lvl w:ilvl="0" w:tplc="D0CE1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1386C"/>
    <w:multiLevelType w:val="hybridMultilevel"/>
    <w:tmpl w:val="7006317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504CF"/>
    <w:multiLevelType w:val="hybridMultilevel"/>
    <w:tmpl w:val="50D2D7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6007"/>
    <w:multiLevelType w:val="hybridMultilevel"/>
    <w:tmpl w:val="7660BE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59665F09"/>
    <w:multiLevelType w:val="hybridMultilevel"/>
    <w:tmpl w:val="665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B0D"/>
    <w:multiLevelType w:val="hybridMultilevel"/>
    <w:tmpl w:val="D8B8B624"/>
    <w:lvl w:ilvl="0" w:tplc="3BDA64D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3AE7"/>
    <w:multiLevelType w:val="multilevel"/>
    <w:tmpl w:val="E54673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4C401C2"/>
    <w:multiLevelType w:val="hybridMultilevel"/>
    <w:tmpl w:val="26BA0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A5DF6"/>
    <w:multiLevelType w:val="hybridMultilevel"/>
    <w:tmpl w:val="8F8438E0"/>
    <w:lvl w:ilvl="0" w:tplc="63D2F2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65780"/>
    <w:multiLevelType w:val="hybridMultilevel"/>
    <w:tmpl w:val="65B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A03FE"/>
    <w:multiLevelType w:val="hybridMultilevel"/>
    <w:tmpl w:val="10723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D761C"/>
    <w:multiLevelType w:val="hybridMultilevel"/>
    <w:tmpl w:val="DF88F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3A71AD"/>
    <w:multiLevelType w:val="hybridMultilevel"/>
    <w:tmpl w:val="8D6C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00EF5"/>
    <w:multiLevelType w:val="hybridMultilevel"/>
    <w:tmpl w:val="E41C853E"/>
    <w:lvl w:ilvl="0" w:tplc="D0CE1E8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9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F"/>
    <w:rsid w:val="00073E07"/>
    <w:rsid w:val="000D7CDA"/>
    <w:rsid w:val="0022163A"/>
    <w:rsid w:val="0037085A"/>
    <w:rsid w:val="003F5883"/>
    <w:rsid w:val="004253C6"/>
    <w:rsid w:val="0056618D"/>
    <w:rsid w:val="005E0ABC"/>
    <w:rsid w:val="00694E3F"/>
    <w:rsid w:val="007102F3"/>
    <w:rsid w:val="00744BA7"/>
    <w:rsid w:val="007A6D56"/>
    <w:rsid w:val="00917546"/>
    <w:rsid w:val="00927F69"/>
    <w:rsid w:val="00A40F8A"/>
    <w:rsid w:val="00A417B5"/>
    <w:rsid w:val="00B466E8"/>
    <w:rsid w:val="00BA4990"/>
    <w:rsid w:val="00BA713F"/>
    <w:rsid w:val="00C84DD1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572F-C547-4A12-B81D-FD6BE5C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D56"/>
    <w:pPr>
      <w:ind w:left="720"/>
      <w:contextualSpacing/>
    </w:pPr>
  </w:style>
  <w:style w:type="paragraph" w:customStyle="1" w:styleId="NormalnyWeb1">
    <w:name w:val="Normalny (Web)1"/>
    <w:basedOn w:val="Normalny"/>
    <w:rsid w:val="007A6D56"/>
    <w:pPr>
      <w:widowControl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6D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5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F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8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zeclaw.nazwa.pl/bipgminaprzeclaw/klauzula-informacyjna-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14</cp:revision>
  <cp:lastPrinted>2022-09-20T08:51:00Z</cp:lastPrinted>
  <dcterms:created xsi:type="dcterms:W3CDTF">2022-07-29T06:50:00Z</dcterms:created>
  <dcterms:modified xsi:type="dcterms:W3CDTF">2022-09-21T06:30:00Z</dcterms:modified>
</cp:coreProperties>
</file>