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3230B265" w:rsidR="00442869" w:rsidRPr="00442869" w:rsidRDefault="005777B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58DADE6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BD4DA8">
        <w:rPr>
          <w:rFonts w:ascii="Arial Narrow" w:hAnsi="Arial Narrow"/>
          <w:bCs/>
          <w:sz w:val="20"/>
          <w:szCs w:val="20"/>
        </w:rPr>
        <w:t>8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7CB7CEDC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BD4DA8">
        <w:rPr>
          <w:rFonts w:ascii="Arial Narrow" w:hAnsi="Arial Narrow"/>
          <w:bCs/>
          <w:sz w:val="20"/>
          <w:szCs w:val="20"/>
        </w:rPr>
        <w:t>9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grudnia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2B5C92A9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D4DA8" w:rsidRPr="00BD4DA8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Sporządzanie projektów decyzji o warunkach zabudowy, zagospodarowania przestrzennego terenu oraz opinii urbanistycznych dla obszaru gminy Przecław </w:t>
      </w:r>
      <w:r w:rsidR="00BD4DA8"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r w:rsidR="00BD4DA8" w:rsidRPr="00BD4DA8">
        <w:rPr>
          <w:rFonts w:ascii="Arial Narrow" w:hAnsi="Arial Narrow" w:cs="Arial"/>
          <w:b/>
          <w:bCs/>
          <w:snapToGrid w:val="0"/>
          <w:sz w:val="22"/>
          <w:szCs w:val="22"/>
        </w:rPr>
        <w:t>w 2023r.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235944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BD4DA8">
        <w:rPr>
          <w:rFonts w:ascii="Arial Narrow" w:hAnsi="Arial Narrow" w:cs="Open Sans"/>
          <w:color w:val="000000" w:themeColor="text1"/>
        </w:rPr>
        <w:t>Dz. U. z 2022 r. poz. 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D4DA8">
        <w:rPr>
          <w:rFonts w:ascii="Arial Narrow" w:hAnsi="Arial Narrow" w:cs="Open Sans"/>
          <w:color w:val="000000" w:themeColor="text1"/>
        </w:rPr>
        <w:t>22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D4DA8">
        <w:rPr>
          <w:rFonts w:ascii="Arial Narrow" w:hAnsi="Arial Narrow" w:cs="Open Sans"/>
          <w:color w:val="000000" w:themeColor="text1"/>
        </w:rPr>
        <w:t>1520</w:t>
      </w:r>
      <w:bookmarkStart w:id="0" w:name="_GoBack"/>
      <w:bookmarkEnd w:id="0"/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5E80" w14:textId="77777777" w:rsidR="00724843" w:rsidRDefault="00724843" w:rsidP="002324F3">
      <w:pPr>
        <w:spacing w:after="0" w:line="240" w:lineRule="auto"/>
      </w:pPr>
      <w:r>
        <w:separator/>
      </w:r>
    </w:p>
  </w:endnote>
  <w:endnote w:type="continuationSeparator" w:id="0">
    <w:p w14:paraId="3CFA3F60" w14:textId="77777777" w:rsidR="00724843" w:rsidRDefault="0072484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2E95" w14:textId="77777777" w:rsidR="00724843" w:rsidRDefault="00724843" w:rsidP="002324F3">
      <w:pPr>
        <w:spacing w:after="0" w:line="240" w:lineRule="auto"/>
      </w:pPr>
      <w:r>
        <w:separator/>
      </w:r>
    </w:p>
  </w:footnote>
  <w:footnote w:type="continuationSeparator" w:id="0">
    <w:p w14:paraId="6CAC1E00" w14:textId="77777777" w:rsidR="00724843" w:rsidRDefault="00724843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18D3E1C1" w:rsidR="00603D43" w:rsidRPr="00A10C9A" w:rsidRDefault="00BD4DA8" w:rsidP="00A10C9A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 w:rsidRPr="00BD4DA8">
            <w:rPr>
              <w:rFonts w:ascii="Arial Narrow" w:hAnsi="Arial Narrow" w:cs="Arial"/>
              <w:b/>
              <w:i/>
            </w:rPr>
            <w:t>Sporządzanie projektów decyzji o warunkach zabudowy, zagospodarowania przestrzennego terenu oraz opinii urbanistycznych dla obszaru gminy Przecław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24843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4DA8"/>
    <w:rsid w:val="00BD72A2"/>
    <w:rsid w:val="00BF2CE8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16FEE-CAB6-4906-B418-5ADD74A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2022-12-19T11:00:00Z</dcterms:modified>
</cp:coreProperties>
</file>