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C2" w:rsidRPr="00C14BE6" w:rsidRDefault="00910DC2" w:rsidP="00910DC2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5</w:t>
      </w:r>
      <w:r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:rsidR="00910DC2" w:rsidRPr="00C14BE6" w:rsidRDefault="00910DC2" w:rsidP="00910DC2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IR.271.8.2023</w:t>
      </w:r>
    </w:p>
    <w:p w:rsidR="00910DC2" w:rsidRPr="00C14BE6" w:rsidRDefault="00910DC2" w:rsidP="00910DC2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9 lutego 2023</w:t>
      </w:r>
      <w:r w:rsidRPr="00C14BE6">
        <w:rPr>
          <w:rFonts w:ascii="Arial Narrow" w:hAnsi="Arial Narrow"/>
          <w:bCs/>
          <w:sz w:val="20"/>
          <w:szCs w:val="20"/>
        </w:rPr>
        <w:t>r.</w:t>
      </w:r>
    </w:p>
    <w:p w:rsidR="00A257B2" w:rsidRPr="00EA4925" w:rsidRDefault="00A257B2" w:rsidP="00A257B2">
      <w:pPr>
        <w:pStyle w:val="Tekstpodstawowy"/>
        <w:jc w:val="right"/>
        <w:rPr>
          <w:rFonts w:ascii="Arial Narrow" w:hAnsi="Arial Narrow"/>
          <w:b/>
          <w:szCs w:val="22"/>
        </w:rPr>
      </w:pPr>
    </w:p>
    <w:p w:rsidR="00006DDE" w:rsidRPr="00EA4925" w:rsidRDefault="00B576B0" w:rsidP="00006DDE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U</w:t>
      </w:r>
      <w:r w:rsidR="00006DDE" w:rsidRPr="00EA4925">
        <w:rPr>
          <w:rFonts w:ascii="Arial Narrow" w:hAnsi="Arial Narrow"/>
          <w:b/>
          <w:szCs w:val="22"/>
        </w:rPr>
        <w:t>MOWA</w:t>
      </w:r>
      <w:r w:rsidR="007C711F" w:rsidRPr="00EA4925">
        <w:rPr>
          <w:rFonts w:ascii="Arial Narrow" w:hAnsi="Arial Narrow"/>
          <w:b/>
          <w:szCs w:val="22"/>
        </w:rPr>
        <w:t xml:space="preserve"> </w:t>
      </w:r>
      <w:r w:rsidRPr="00EA4925">
        <w:rPr>
          <w:rFonts w:ascii="Arial Narrow" w:hAnsi="Arial Narrow"/>
          <w:b/>
          <w:szCs w:val="22"/>
        </w:rPr>
        <w:t xml:space="preserve"> </w:t>
      </w:r>
      <w:r w:rsidR="000F646E" w:rsidRPr="00EA4925">
        <w:rPr>
          <w:rFonts w:ascii="Arial Narrow" w:hAnsi="Arial Narrow"/>
          <w:b/>
          <w:szCs w:val="22"/>
        </w:rPr>
        <w:t>…………..</w:t>
      </w:r>
    </w:p>
    <w:p w:rsidR="00006DDE" w:rsidRPr="00EA4925" w:rsidRDefault="00006DDE" w:rsidP="00006DDE">
      <w:pPr>
        <w:pStyle w:val="Tekstpodstawowy"/>
        <w:rPr>
          <w:rFonts w:ascii="Arial Narrow" w:hAnsi="Arial Narrow"/>
          <w:szCs w:val="22"/>
        </w:rPr>
      </w:pPr>
    </w:p>
    <w:p w:rsidR="00182508" w:rsidRPr="00EA4925" w:rsidRDefault="000D4FE2" w:rsidP="00182508">
      <w:pPr>
        <w:spacing w:after="154" w:line="276" w:lineRule="auto"/>
        <w:ind w:lef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…………. 2023</w:t>
      </w:r>
      <w:r w:rsidR="00182508" w:rsidRPr="00EA4925">
        <w:rPr>
          <w:rFonts w:ascii="Arial Narrow" w:hAnsi="Arial Narrow"/>
          <w:sz w:val="22"/>
          <w:szCs w:val="22"/>
        </w:rPr>
        <w:t xml:space="preserve"> r. w Przecławiu pomiędzy: </w:t>
      </w:r>
    </w:p>
    <w:p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Gminą Przecław, ul. Kilińskiego 7, 39-320 Przecław, NIP 817-19-799-11, REGON: 690581927 </w:t>
      </w:r>
    </w:p>
    <w:p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zwaną w dalszej części umowy Zamawiającym i reprezentowanym przez: </w:t>
      </w:r>
    </w:p>
    <w:p w:rsidR="00182508" w:rsidRPr="00EA4925" w:rsidRDefault="00182508" w:rsidP="00182508">
      <w:pPr>
        <w:spacing w:after="129" w:line="276" w:lineRule="auto"/>
        <w:ind w:left="-5" w:right="392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>Renatę Siembab – Burmistrza Przecławia,</w:t>
      </w:r>
    </w:p>
    <w:p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przy kontrasygnacie Skarbnik Gminy </w:t>
      </w:r>
      <w:r w:rsidR="00B21FE1">
        <w:rPr>
          <w:rFonts w:ascii="Arial Narrow" w:hAnsi="Arial Narrow"/>
          <w:sz w:val="22"/>
          <w:szCs w:val="22"/>
        </w:rPr>
        <w:t>Krystyny Kotuli</w:t>
      </w:r>
    </w:p>
    <w:p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a </w:t>
      </w:r>
    </w:p>
    <w:p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………………………………………………………… z siedzibą w …………………………… </w:t>
      </w:r>
    </w:p>
    <w:p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REGON:  …………………..NIP: ……………..reprezentowaną przez: </w:t>
      </w:r>
    </w:p>
    <w:p w:rsidR="00182508" w:rsidRPr="00EA4925" w:rsidRDefault="00182508" w:rsidP="00182508">
      <w:pPr>
        <w:spacing w:after="129" w:line="276" w:lineRule="auto"/>
        <w:ind w:left="-5" w:right="249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……………………………………………………………………. zwanym w dalszej części umowy Wykonawcą. </w:t>
      </w:r>
    </w:p>
    <w:p w:rsidR="00182508" w:rsidRPr="00EA4925" w:rsidRDefault="00182508" w:rsidP="00182508">
      <w:pPr>
        <w:spacing w:after="32" w:line="276" w:lineRule="auto"/>
        <w:ind w:left="2"/>
        <w:rPr>
          <w:rFonts w:ascii="Arial Narrow" w:hAnsi="Arial Narrow"/>
          <w:sz w:val="22"/>
          <w:szCs w:val="22"/>
        </w:rPr>
      </w:pPr>
    </w:p>
    <w:p w:rsidR="00A95FE6" w:rsidRPr="000B61C2" w:rsidRDefault="00A95FE6" w:rsidP="00A95FE6">
      <w:pPr>
        <w:adjustRightInd w:val="0"/>
        <w:spacing w:before="120" w:line="360" w:lineRule="auto"/>
        <w:jc w:val="both"/>
        <w:textAlignment w:val="baseline"/>
        <w:rPr>
          <w:rFonts w:ascii="Arial Narrow" w:hAnsi="Arial Narrow"/>
          <w:sz w:val="22"/>
          <w:lang w:eastAsia="ar-SA"/>
        </w:rPr>
      </w:pPr>
      <w:r w:rsidRPr="000B61C2">
        <w:rPr>
          <w:rFonts w:ascii="Arial Narrow" w:hAnsi="Arial Narrow"/>
          <w:sz w:val="22"/>
          <w:lang w:eastAsia="ar-SA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0B61C2">
        <w:rPr>
          <w:rFonts w:ascii="Arial Narrow" w:hAnsi="Arial Narrow"/>
          <w:sz w:val="22"/>
          <w:lang w:eastAsia="ar-SA"/>
        </w:rPr>
        <w:t>t.j</w:t>
      </w:r>
      <w:proofErr w:type="spellEnd"/>
      <w:r w:rsidRPr="000B61C2">
        <w:rPr>
          <w:rFonts w:ascii="Arial Narrow" w:hAnsi="Arial Narrow"/>
          <w:sz w:val="22"/>
          <w:lang w:eastAsia="ar-SA"/>
        </w:rPr>
        <w:t>. Dz. U. z 202</w:t>
      </w:r>
      <w:r w:rsidR="000D4FE2">
        <w:rPr>
          <w:rFonts w:ascii="Arial Narrow" w:hAnsi="Arial Narrow"/>
          <w:sz w:val="22"/>
          <w:lang w:eastAsia="ar-SA"/>
        </w:rPr>
        <w:t>2</w:t>
      </w:r>
      <w:r w:rsidRPr="000B61C2">
        <w:rPr>
          <w:rFonts w:ascii="Arial Narrow" w:hAnsi="Arial Narrow"/>
          <w:sz w:val="22"/>
          <w:lang w:eastAsia="ar-SA"/>
        </w:rPr>
        <w:t xml:space="preserve">r. poz. </w:t>
      </w:r>
      <w:r w:rsidR="000D4FE2">
        <w:rPr>
          <w:rFonts w:ascii="Arial Narrow" w:hAnsi="Arial Narrow"/>
          <w:sz w:val="22"/>
          <w:lang w:eastAsia="ar-SA"/>
        </w:rPr>
        <w:t>1710</w:t>
      </w:r>
      <w:r w:rsidRPr="000B61C2">
        <w:rPr>
          <w:rFonts w:ascii="Arial Narrow" w:hAnsi="Arial Narrow"/>
          <w:sz w:val="22"/>
          <w:lang w:eastAsia="ar-SA"/>
        </w:rPr>
        <w:t xml:space="preserve"> z</w:t>
      </w:r>
      <w:r w:rsidR="000D4FE2">
        <w:rPr>
          <w:rFonts w:ascii="Arial Narrow" w:hAnsi="Arial Narrow"/>
          <w:sz w:val="22"/>
          <w:lang w:eastAsia="ar-SA"/>
        </w:rPr>
        <w:t>e zm.) i Zarządzeniem Nr 211/2022</w:t>
      </w:r>
      <w:r w:rsidRPr="000B61C2">
        <w:rPr>
          <w:rFonts w:ascii="Arial Narrow" w:hAnsi="Arial Narrow"/>
          <w:sz w:val="22"/>
          <w:lang w:eastAsia="ar-SA"/>
        </w:rPr>
        <w:t xml:space="preserve"> Burmistrza Przecławia z dnia </w:t>
      </w:r>
      <w:r w:rsidR="000D4FE2">
        <w:rPr>
          <w:rFonts w:ascii="Arial Narrow" w:hAnsi="Arial Narrow"/>
          <w:sz w:val="22"/>
          <w:lang w:eastAsia="ar-SA"/>
        </w:rPr>
        <w:br/>
        <w:t>30 grudnia 2022r.</w:t>
      </w:r>
      <w:r w:rsidRPr="000B61C2">
        <w:rPr>
          <w:rFonts w:ascii="Arial Narrow" w:hAnsi="Arial Narrow"/>
          <w:sz w:val="22"/>
          <w:lang w:eastAsia="ar-SA"/>
        </w:rPr>
        <w:t xml:space="preserve">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564AC1" w:rsidRPr="00EA4925" w:rsidRDefault="00DE66BB" w:rsidP="00CD3BB2">
      <w:pPr>
        <w:pStyle w:val="Tekstpodstawowy"/>
        <w:tabs>
          <w:tab w:val="center" w:pos="4536"/>
          <w:tab w:val="left" w:pos="6375"/>
        </w:tabs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ab/>
      </w:r>
      <w:r w:rsidR="00564AC1" w:rsidRPr="00EA4925">
        <w:rPr>
          <w:rFonts w:ascii="Arial Narrow" w:hAnsi="Arial Narrow"/>
          <w:b/>
          <w:szCs w:val="22"/>
        </w:rPr>
        <w:t>§1</w:t>
      </w:r>
      <w:r w:rsidRPr="00EA4925">
        <w:rPr>
          <w:rFonts w:ascii="Arial Narrow" w:hAnsi="Arial Narrow"/>
          <w:b/>
          <w:szCs w:val="22"/>
        </w:rPr>
        <w:tab/>
      </w:r>
    </w:p>
    <w:p w:rsidR="00F61F02" w:rsidRDefault="00182508" w:rsidP="00F61F02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szCs w:val="22"/>
        </w:rPr>
        <w:t>Zamawiający powierza</w:t>
      </w:r>
      <w:r w:rsidR="00B576B0" w:rsidRPr="00EA4925">
        <w:rPr>
          <w:rFonts w:ascii="Arial Narrow" w:hAnsi="Arial Narrow"/>
          <w:szCs w:val="22"/>
        </w:rPr>
        <w:t xml:space="preserve">, a Wykonawca przyjmuje do realizacji roboty budowlane polegające na: </w:t>
      </w:r>
      <w:r w:rsidRPr="00EA4925">
        <w:rPr>
          <w:rFonts w:ascii="Arial Narrow" w:hAnsi="Arial Narrow"/>
          <w:b/>
          <w:szCs w:val="22"/>
        </w:rPr>
        <w:t xml:space="preserve">Remoncie </w:t>
      </w:r>
      <w:r w:rsidR="007B2D71">
        <w:rPr>
          <w:rFonts w:ascii="Arial Narrow" w:hAnsi="Arial Narrow"/>
          <w:b/>
          <w:szCs w:val="22"/>
        </w:rPr>
        <w:t>nawierzchni dróg kruszywem łamanym dolomitowym o frakcji 0-31,5 mm (dostawa kamienia wraz z wbudowaniem i mechanicznym</w:t>
      </w:r>
      <w:r w:rsidR="009D4B23">
        <w:rPr>
          <w:rFonts w:ascii="Arial Narrow" w:hAnsi="Arial Narrow"/>
          <w:b/>
          <w:szCs w:val="22"/>
        </w:rPr>
        <w:t xml:space="preserve"> zagęszczeniem w ilości ok. 1144</w:t>
      </w:r>
      <w:bookmarkStart w:id="0" w:name="_GoBack"/>
      <w:bookmarkEnd w:id="0"/>
      <w:r w:rsidR="007B2D71">
        <w:rPr>
          <w:rFonts w:ascii="Arial Narrow" w:hAnsi="Arial Narrow"/>
          <w:b/>
          <w:szCs w:val="22"/>
        </w:rPr>
        <w:t xml:space="preserve"> t.).</w:t>
      </w:r>
    </w:p>
    <w:p w:rsidR="00315EDE" w:rsidRPr="00B21FE1" w:rsidRDefault="00B576B0" w:rsidP="00F61F02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 w:rsidRPr="00F61F02">
        <w:rPr>
          <w:rFonts w:ascii="Arial Narrow" w:hAnsi="Arial Narrow"/>
          <w:szCs w:val="22"/>
        </w:rPr>
        <w:t xml:space="preserve">Zakres robót określa </w:t>
      </w:r>
      <w:r w:rsidR="00CD3BB2" w:rsidRPr="00F61F02">
        <w:rPr>
          <w:rFonts w:ascii="Arial Narrow" w:hAnsi="Arial Narrow"/>
          <w:szCs w:val="22"/>
        </w:rPr>
        <w:t xml:space="preserve">treść </w:t>
      </w:r>
      <w:r w:rsidR="00987115">
        <w:rPr>
          <w:rFonts w:ascii="Arial Narrow" w:hAnsi="Arial Narrow"/>
          <w:szCs w:val="22"/>
        </w:rPr>
        <w:t xml:space="preserve">zapytania ofertowego </w:t>
      </w:r>
      <w:r w:rsidR="00B21FE1">
        <w:rPr>
          <w:rFonts w:ascii="Arial Narrow" w:hAnsi="Arial Narrow"/>
          <w:szCs w:val="22"/>
        </w:rPr>
        <w:t>Nr IR.271</w:t>
      </w:r>
      <w:r w:rsidR="000D4FE2">
        <w:rPr>
          <w:rFonts w:ascii="Arial Narrow" w:hAnsi="Arial Narrow"/>
          <w:szCs w:val="22"/>
        </w:rPr>
        <w:t>.8</w:t>
      </w:r>
      <w:r w:rsidR="007B2D71">
        <w:rPr>
          <w:rFonts w:ascii="Arial Narrow" w:hAnsi="Arial Narrow"/>
          <w:szCs w:val="22"/>
        </w:rPr>
        <w:t>.202</w:t>
      </w:r>
      <w:r w:rsidR="000D4FE2">
        <w:rPr>
          <w:rFonts w:ascii="Arial Narrow" w:hAnsi="Arial Narrow"/>
          <w:szCs w:val="22"/>
        </w:rPr>
        <w:t>3 z dnia 9</w:t>
      </w:r>
      <w:r w:rsidR="00B21FE1">
        <w:rPr>
          <w:rFonts w:ascii="Arial Narrow" w:hAnsi="Arial Narrow"/>
          <w:szCs w:val="22"/>
        </w:rPr>
        <w:t xml:space="preserve"> </w:t>
      </w:r>
      <w:r w:rsidR="00A95FE6">
        <w:rPr>
          <w:rFonts w:ascii="Arial Narrow" w:hAnsi="Arial Narrow"/>
          <w:szCs w:val="22"/>
        </w:rPr>
        <w:t>lutego 202</w:t>
      </w:r>
      <w:r w:rsidR="000D4FE2">
        <w:rPr>
          <w:rFonts w:ascii="Arial Narrow" w:hAnsi="Arial Narrow"/>
          <w:szCs w:val="22"/>
        </w:rPr>
        <w:t>3</w:t>
      </w:r>
      <w:r w:rsidR="00A95FE6">
        <w:rPr>
          <w:rFonts w:ascii="Arial Narrow" w:hAnsi="Arial Narrow"/>
          <w:szCs w:val="22"/>
        </w:rPr>
        <w:t xml:space="preserve">r. </w:t>
      </w:r>
      <w:r w:rsidR="00EA5CEC">
        <w:rPr>
          <w:rFonts w:ascii="Arial Narrow" w:hAnsi="Arial Narrow"/>
          <w:szCs w:val="22"/>
        </w:rPr>
        <w:t xml:space="preserve"> </w:t>
      </w:r>
    </w:p>
    <w:p w:rsidR="00B21FE1" w:rsidRPr="000D4FE2" w:rsidRDefault="000D4FE2" w:rsidP="00B21FE1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szCs w:val="22"/>
        </w:rPr>
        <w:t>Zamawiający zastrzega sobie prawo wykonania badań próbek kruszywa na koszt Wykonawcy w każdym przypadku gdy zajdzie podejrzenie, że materiał przeznaczony do wbudowania nie spełnia wymagań Zamawiającego. W przypadku potwierdzenia niezgodności jakości wbudowanego materiału z wymaganiami Zamawiającego, Wykonawca na własny koszt dokona wymiany zakwestionowanej partii materiału w terminie 2 dni roboczych od otrzymania pisemnego zgłoszenia od Zamawiającego. Pobranie próbek ma charakter komisyjny przy udziale przedstawiciela Wykonawcy.</w:t>
      </w:r>
    </w:p>
    <w:p w:rsidR="000D4FE2" w:rsidRPr="000D4FE2" w:rsidRDefault="000D4FE2" w:rsidP="00B21FE1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szCs w:val="22"/>
        </w:rPr>
        <w:t>Koszty przeprowadzenia badań jakości kruszywa (</w:t>
      </w:r>
      <w:proofErr w:type="spellStart"/>
      <w:r>
        <w:rPr>
          <w:rFonts w:ascii="Arial Narrow" w:hAnsi="Arial Narrow"/>
          <w:szCs w:val="22"/>
        </w:rPr>
        <w:t>t.j</w:t>
      </w:r>
      <w:proofErr w:type="spellEnd"/>
      <w:r>
        <w:rPr>
          <w:rFonts w:ascii="Arial Narrow" w:hAnsi="Arial Narrow"/>
          <w:szCs w:val="22"/>
        </w:rPr>
        <w:t>. m.in. kosztów dostarczenia próby, transportu, przeprowadzenia badania i dostarczenia wyników do Zamawiającego) pokrywa w zależności od jego wyników:</w:t>
      </w:r>
    </w:p>
    <w:p w:rsidR="000D4FE2" w:rsidRPr="0051723D" w:rsidRDefault="0051723D" w:rsidP="0051723D">
      <w:pPr>
        <w:pStyle w:val="Tekstpodstawowy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szCs w:val="22"/>
        </w:rPr>
        <w:lastRenderedPageBreak/>
        <w:t xml:space="preserve">Wykonawca – jeżeli kruszywo nie spełnia wymagań jakościowych określonych przez Zamawiającego. </w:t>
      </w:r>
    </w:p>
    <w:p w:rsidR="0051723D" w:rsidRPr="001E6BBE" w:rsidRDefault="0051723D" w:rsidP="0051723D">
      <w:pPr>
        <w:pStyle w:val="Tekstpodstawowy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szCs w:val="22"/>
        </w:rPr>
        <w:t xml:space="preserve">Zamawiający – jeżeli kruszywo spełnia wymagania jakościowe określone przez </w:t>
      </w:r>
      <w:proofErr w:type="spellStart"/>
      <w:r>
        <w:rPr>
          <w:rFonts w:ascii="Arial Narrow" w:hAnsi="Arial Narrow"/>
          <w:szCs w:val="22"/>
        </w:rPr>
        <w:t>Zamawijącego</w:t>
      </w:r>
      <w:proofErr w:type="spellEnd"/>
      <w:r>
        <w:rPr>
          <w:rFonts w:ascii="Arial Narrow" w:hAnsi="Arial Narrow"/>
          <w:szCs w:val="22"/>
        </w:rPr>
        <w:t>.</w:t>
      </w:r>
    </w:p>
    <w:p w:rsidR="00B21FE1" w:rsidRPr="00F61F02" w:rsidRDefault="00B21FE1" w:rsidP="00B21FE1">
      <w:pPr>
        <w:pStyle w:val="Tekstpodstawowy"/>
        <w:spacing w:line="360" w:lineRule="auto"/>
        <w:ind w:left="426"/>
        <w:jc w:val="both"/>
        <w:rPr>
          <w:rFonts w:ascii="Arial Narrow" w:hAnsi="Arial Narrow"/>
          <w:b/>
          <w:szCs w:val="22"/>
        </w:rPr>
      </w:pPr>
    </w:p>
    <w:p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§2</w:t>
      </w:r>
    </w:p>
    <w:p w:rsidR="00BF5BA7" w:rsidRPr="00EA5CEC" w:rsidRDefault="00BF5BA7" w:rsidP="00EA5CEC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  <w:r w:rsidRPr="00EA4925">
        <w:rPr>
          <w:rFonts w:ascii="Arial Narrow" w:hAnsi="Arial Narrow" w:cstheme="minorHAnsi"/>
        </w:rPr>
        <w:t>Wykonawca zobowiązuje się wykonać przedmiot</w:t>
      </w:r>
      <w:r w:rsidR="00A95FE6">
        <w:rPr>
          <w:rFonts w:ascii="Arial Narrow" w:hAnsi="Arial Narrow" w:cstheme="minorHAnsi"/>
        </w:rPr>
        <w:t xml:space="preserve"> zamówienia </w:t>
      </w:r>
      <w:r w:rsidR="00066E1E">
        <w:rPr>
          <w:rFonts w:ascii="Arial Narrow" w:hAnsi="Arial Narrow" w:cstheme="minorHAnsi"/>
        </w:rPr>
        <w:t xml:space="preserve">sukcesywnie w miarę potrzeb Zamawiającego </w:t>
      </w:r>
      <w:r w:rsidR="00A95FE6">
        <w:rPr>
          <w:rFonts w:ascii="Arial Narrow" w:hAnsi="Arial Narrow" w:cstheme="minorHAnsi"/>
        </w:rPr>
        <w:t xml:space="preserve">w terminie </w:t>
      </w:r>
      <w:r w:rsidR="00066E1E">
        <w:rPr>
          <w:rFonts w:ascii="Arial Narrow" w:hAnsi="Arial Narrow" w:cstheme="minorHAnsi"/>
        </w:rPr>
        <w:t xml:space="preserve">od dnia podpisania umowy </w:t>
      </w:r>
      <w:r w:rsidR="00A95FE6">
        <w:rPr>
          <w:rFonts w:ascii="Arial Narrow" w:hAnsi="Arial Narrow" w:cstheme="minorHAnsi"/>
        </w:rPr>
        <w:t>do dnia 31</w:t>
      </w:r>
      <w:r w:rsidR="00987115">
        <w:rPr>
          <w:rFonts w:ascii="Arial Narrow" w:hAnsi="Arial Narrow" w:cstheme="minorHAnsi"/>
        </w:rPr>
        <w:t>.10</w:t>
      </w:r>
      <w:r w:rsidR="00B21FE1">
        <w:rPr>
          <w:rFonts w:ascii="Arial Narrow" w:hAnsi="Arial Narrow" w:cstheme="minorHAnsi"/>
        </w:rPr>
        <w:t>.202</w:t>
      </w:r>
      <w:r w:rsidR="0051723D">
        <w:rPr>
          <w:rFonts w:ascii="Arial Narrow" w:hAnsi="Arial Narrow" w:cstheme="minorHAnsi"/>
        </w:rPr>
        <w:t>3</w:t>
      </w:r>
      <w:r w:rsidRPr="00EA4925">
        <w:rPr>
          <w:rFonts w:ascii="Arial Narrow" w:hAnsi="Arial Narrow" w:cstheme="minorHAnsi"/>
        </w:rPr>
        <w:t>r.</w:t>
      </w:r>
      <w:r w:rsidR="00EA5CEC">
        <w:rPr>
          <w:rFonts w:ascii="Arial Narrow" w:hAnsi="Arial Narrow" w:cstheme="minorHAnsi"/>
        </w:rPr>
        <w:t xml:space="preserve"> </w:t>
      </w:r>
    </w:p>
    <w:p w:rsidR="0051723D" w:rsidRDefault="0051723D" w:rsidP="0051723D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Zamawiający zastrzega sobie prawo kontroli wagi dostarczonego materiału w miejscu wskazanym przez Zamawiającego.</w:t>
      </w:r>
    </w:p>
    <w:p w:rsidR="0051723D" w:rsidRDefault="0051723D" w:rsidP="0051723D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Dostawy kruszywa będą rozliczane na podstawie dokumentu ważenia. Wykonawca zobowiązany będzie do dostarczenia Zamawiającemu wraz z dostawą kruszywa oryginalnych dokumentów ważenia. Brak dostarczenia w/w dokumentów pozwala zamawiającemu na dokonanie odmowy odbioru kruszywa.</w:t>
      </w:r>
    </w:p>
    <w:p w:rsidR="0051723D" w:rsidRDefault="0051723D" w:rsidP="0051723D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Wraz z dostawą zamówionej partii kruszywa Wykonawca dostarczy wystawioną przez producenta kruszywa deklarację właściwości</w:t>
      </w:r>
      <w:r w:rsidR="00066E1E">
        <w:rPr>
          <w:rFonts w:ascii="Arial Narrow" w:hAnsi="Arial Narrow" w:cstheme="minorHAnsi"/>
        </w:rPr>
        <w:t xml:space="preserve"> użytkowych oraz dokument dopuszczenia kruszywa do stosowania w budownictwie, a także wymagane atesty i certyfikaty.</w:t>
      </w:r>
    </w:p>
    <w:p w:rsidR="00066E1E" w:rsidRPr="0051723D" w:rsidRDefault="00066E1E" w:rsidP="0051723D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Dostarczone kruszywa nie mogą zawierać zanieczyszczeń w postaci gwoździ, drutów czy innych elementów mogących uszkodzić pojazdy poruszające się po drodze czy elementów szkodliwych dla środowiska (azbest, popioły itp.). W przypadku gdy takie zanieczyszczenia zostaną ujawnione w dostarczonym kruszywie, Zamawiający żądać będzie ich usunięcia na koszt Wykonawcy lub odmowy przyjęcia dostawy kruszywa.</w:t>
      </w:r>
    </w:p>
    <w:p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§3</w:t>
      </w:r>
    </w:p>
    <w:p w:rsidR="00B21FE1" w:rsidRPr="001E6BBE" w:rsidRDefault="00B21FE1" w:rsidP="00B21FE1">
      <w:pPr>
        <w:pStyle w:val="p2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Wykonawca oświadcza, iż zapoznał się z założeniami wykonania przedmiotu umowy i nie zgłasza do nich uwag oraz zobowiązuje się do wykonania umowy zgodnie z tymi założeniami.</w:t>
      </w:r>
    </w:p>
    <w:p w:rsidR="00B21FE1" w:rsidRPr="001E6BBE" w:rsidRDefault="00B21FE1" w:rsidP="00B21FE1">
      <w:pPr>
        <w:pStyle w:val="p2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Wykonawca oświadcza, iż posiada niezbędną wiedzę i doświadczenie do realizacji przedmiotu umowy. Wykonawca zobowiązuje się do realizacji umowy z dołożeniem najwyższej staranności zgodnie z obowiązującymi przepisami i normami, treścią umowy oraz uzgodnieniami dokonanymi w trakcie realizacji umowy.</w:t>
      </w:r>
    </w:p>
    <w:p w:rsidR="00B21FE1" w:rsidRDefault="00B21FE1" w:rsidP="00B21FE1">
      <w:pPr>
        <w:pStyle w:val="p2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Wykonawca zobowiązany jest bezzwłocznie informować o przeszkodach w należytym wykonywaniu umowy, w tym również o okolicznościach leżących po stronie Zamawiającego, które mogą mieć wpływ na wywiązanie się Wykonawcy z postanowień umowy.</w:t>
      </w:r>
    </w:p>
    <w:p w:rsidR="00F3295A" w:rsidRDefault="00F3295A" w:rsidP="00F3295A">
      <w:pPr>
        <w:pStyle w:val="p2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3295A" w:rsidRPr="001E6BBE" w:rsidRDefault="00F3295A" w:rsidP="00F3295A">
      <w:pPr>
        <w:pStyle w:val="Tekstpodstawowy"/>
        <w:spacing w:line="360" w:lineRule="auto"/>
        <w:jc w:val="center"/>
        <w:rPr>
          <w:rFonts w:ascii="Arial Narrow" w:hAnsi="Arial Narrow"/>
          <w:b/>
          <w:szCs w:val="22"/>
        </w:rPr>
      </w:pPr>
      <w:r w:rsidRPr="001E6BBE">
        <w:rPr>
          <w:rFonts w:ascii="Arial Narrow" w:hAnsi="Arial Narrow"/>
          <w:b/>
          <w:szCs w:val="22"/>
        </w:rPr>
        <w:t>§4</w:t>
      </w:r>
    </w:p>
    <w:p w:rsidR="00F3295A" w:rsidRPr="001E6BBE" w:rsidRDefault="00F3295A" w:rsidP="00F3295A">
      <w:pPr>
        <w:pStyle w:val="p2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Zamawiający i Wykonawca zobowiązują się do współpracy przy realizacji przedmiotu umowy.</w:t>
      </w:r>
    </w:p>
    <w:p w:rsidR="00F3295A" w:rsidRPr="001E6BBE" w:rsidRDefault="00F3295A" w:rsidP="00F3295A">
      <w:pPr>
        <w:pStyle w:val="p2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Współpraca Stron oraz wymiana informacji będzie się odbywała w granicach niezbędnych dla prawidłowego wykonania umowy, z poszanowaniem powszechnie obowiązujących przepisów prawa i ustalonych zwyczajów, zasad uczciwej konkurencji, ochrony informacji stanowiących informacje poufne każdej ze Stron oraz interesów handlowych każdej ze Stron.</w:t>
      </w:r>
    </w:p>
    <w:p w:rsidR="00F3295A" w:rsidRPr="001E6BBE" w:rsidRDefault="00F3295A" w:rsidP="00F3295A">
      <w:pPr>
        <w:pStyle w:val="p2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lastRenderedPageBreak/>
        <w:t>Wykonawca ponosi pełną odpowiedzialność wobec Zamawiającego za działania lub zaniechania pracowników Wykonawcy, osób działających w jego imieniu lub podwykonawców, jak za działania własne.</w:t>
      </w:r>
    </w:p>
    <w:p w:rsidR="00F3295A" w:rsidRPr="001E6BBE" w:rsidRDefault="00F3295A" w:rsidP="00F3295A">
      <w:pPr>
        <w:pStyle w:val="p2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64AC1" w:rsidRPr="00EA4925" w:rsidRDefault="00F3295A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§5</w:t>
      </w:r>
    </w:p>
    <w:p w:rsidR="00BF5BA7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 xml:space="preserve">Za wykonanie przedmiotu zamówienia Zamawiający </w:t>
      </w:r>
      <w:r w:rsidR="00987115">
        <w:rPr>
          <w:rFonts w:ascii="Arial Narrow" w:hAnsi="Arial Narrow" w:cstheme="minorHAnsi"/>
          <w:sz w:val="22"/>
          <w:szCs w:val="22"/>
        </w:rPr>
        <w:t>zapłaci Wykonawcy wynagrodzenie obliczone w następujący sposób:</w:t>
      </w:r>
    </w:p>
    <w:p w:rsidR="007B2D71" w:rsidRDefault="007B2D71" w:rsidP="00987115">
      <w:pPr>
        <w:pStyle w:val="Bezodstpw"/>
        <w:spacing w:line="360" w:lineRule="auto"/>
        <w:ind w:left="426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Cena netto 1t kruszywa łamanego dolomitowego o frakcji 0-31,5 mm kl. 1 o ciągłym uziarnieniu wraz z wbudowaniem i mechanicznym zagęszczeniem </w:t>
      </w:r>
      <w:r w:rsidR="00987115">
        <w:rPr>
          <w:rFonts w:ascii="Arial Narrow" w:hAnsi="Arial Narrow" w:cstheme="minorHAnsi"/>
          <w:sz w:val="22"/>
          <w:szCs w:val="22"/>
        </w:rPr>
        <w:t xml:space="preserve">x VAT 23% = wartość brutto 1t </w:t>
      </w:r>
      <w:r w:rsidRPr="007B2D71">
        <w:rPr>
          <w:rFonts w:ascii="Arial Narrow" w:hAnsi="Arial Narrow" w:cstheme="minorHAnsi"/>
          <w:sz w:val="22"/>
          <w:szCs w:val="22"/>
        </w:rPr>
        <w:t>kruszywa łamanego dolomitowego o frakcji 0-31,5 mm kl. 1 o ciągłym uziarnieniu wraz z wbudowani</w:t>
      </w:r>
      <w:r>
        <w:rPr>
          <w:rFonts w:ascii="Arial Narrow" w:hAnsi="Arial Narrow" w:cstheme="minorHAnsi"/>
          <w:sz w:val="22"/>
          <w:szCs w:val="22"/>
        </w:rPr>
        <w:t>em i mechanicznym zagęszczeniem.</w:t>
      </w:r>
    </w:p>
    <w:p w:rsidR="00987115" w:rsidRPr="00EA4925" w:rsidRDefault="00987115" w:rsidP="00987115">
      <w:pPr>
        <w:pStyle w:val="Bezodstpw"/>
        <w:spacing w:line="360" w:lineRule="auto"/>
        <w:ind w:left="426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 cenie tej Wykonawca zobowiązuje się wykonać remont wskazanych nawierzchni dróg </w:t>
      </w:r>
      <w:r w:rsidR="007B2D71">
        <w:rPr>
          <w:rFonts w:ascii="Arial Narrow" w:hAnsi="Arial Narrow" w:cstheme="minorHAnsi"/>
          <w:sz w:val="22"/>
          <w:szCs w:val="22"/>
        </w:rPr>
        <w:t xml:space="preserve">kruszywem </w:t>
      </w:r>
      <w:r w:rsidR="00B2746E">
        <w:rPr>
          <w:rFonts w:ascii="Arial Narrow" w:hAnsi="Arial Narrow" w:cstheme="minorHAnsi"/>
          <w:sz w:val="22"/>
          <w:szCs w:val="22"/>
        </w:rPr>
        <w:t>dolomitowym o frakcji 0-31,5 mm kl. 1 o ciągłym uziarnieniu (dostawa kamienia wraz z wbudowaniem i mechanicznym zagęszcze</w:t>
      </w:r>
      <w:r w:rsidR="00A95FE6">
        <w:rPr>
          <w:rFonts w:ascii="Arial Narrow" w:hAnsi="Arial Narrow" w:cstheme="minorHAnsi"/>
          <w:sz w:val="22"/>
          <w:szCs w:val="22"/>
        </w:rPr>
        <w:t>n</w:t>
      </w:r>
      <w:r w:rsidR="0021183A">
        <w:rPr>
          <w:rFonts w:ascii="Arial Narrow" w:hAnsi="Arial Narrow" w:cstheme="minorHAnsi"/>
          <w:sz w:val="22"/>
          <w:szCs w:val="22"/>
        </w:rPr>
        <w:t>iem). Ilość do wbudowania – 1144</w:t>
      </w:r>
      <w:r w:rsidR="00A95FE6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t.</w:t>
      </w:r>
    </w:p>
    <w:p w:rsidR="004E3096" w:rsidRDefault="00BF5BA7" w:rsidP="004E309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Łączna kwota wynagrodzenia wynosi: …………. zł netto ( słownie: ……………… ) plus należny podatek VAT 23% w wysokości …………… zł tj. ………………………. zł brutto ( słownie: ………………………).</w:t>
      </w:r>
      <w:r w:rsidR="0021183A">
        <w:rPr>
          <w:rFonts w:ascii="Arial Narrow" w:hAnsi="Arial Narrow" w:cstheme="minorHAnsi"/>
          <w:sz w:val="22"/>
          <w:szCs w:val="22"/>
        </w:rPr>
        <w:t xml:space="preserve"> Ostateczna wysokość wynagrodzenia zostanie ustalona na podstawie ilości dostarczonego kruszywa.</w:t>
      </w:r>
    </w:p>
    <w:p w:rsidR="0021183A" w:rsidRDefault="0021183A" w:rsidP="004E309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Wynagrodzenie obejmuje wszystkie koszty związane z realizacją przedmiotu umowy.</w:t>
      </w:r>
    </w:p>
    <w:p w:rsidR="0021183A" w:rsidRDefault="0021183A" w:rsidP="004E309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Ceny jednostkowe za 1 tonę kruszywa przyjęte do wyliczenia wartości zamówienia nie podlegają zmianie do końca trwania umowy.</w:t>
      </w:r>
    </w:p>
    <w:p w:rsidR="004E3096" w:rsidRDefault="004E3096" w:rsidP="004E309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4E3096">
        <w:rPr>
          <w:rFonts w:ascii="Arial Narrow" w:hAnsi="Arial Narrow" w:cstheme="minorHAnsi"/>
          <w:sz w:val="22"/>
          <w:szCs w:val="22"/>
        </w:rPr>
        <w:t>Zamawiający będzie odpowiedzialny za całokształt, w tym przebieg oraz terminowe wykonanie zamówienia w okresie umowy.</w:t>
      </w:r>
    </w:p>
    <w:p w:rsidR="004E3096" w:rsidRDefault="0021183A" w:rsidP="004E309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Zamawiający zastrzega możliwość zwiększenia lub zmniejszenia przedmiotu zamówienia o 20%. </w:t>
      </w:r>
      <w:r w:rsidR="004E3096" w:rsidRPr="004E3096">
        <w:rPr>
          <w:rFonts w:ascii="Arial Narrow" w:hAnsi="Arial Narrow" w:cstheme="minorHAnsi"/>
          <w:sz w:val="22"/>
          <w:szCs w:val="22"/>
        </w:rPr>
        <w:t>W przypadku wbudowania ilości mniejszych niż określone w niniejszej umowy, Wykonawcy nie przysługują żadne roszczenia.</w:t>
      </w:r>
    </w:p>
    <w:p w:rsidR="0013760E" w:rsidRPr="004E3096" w:rsidRDefault="0013760E" w:rsidP="004E309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Ewentualne zwiększenie wartości zamówienia poprzedzone zostanie podpisaniem stosownego aneksu do niniejszej umowy.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 xml:space="preserve">Wynagrodzenie będzie wypłacane przelewem </w:t>
      </w:r>
      <w:r w:rsidR="0021183A">
        <w:rPr>
          <w:rFonts w:ascii="Arial Narrow" w:hAnsi="Arial Narrow" w:cstheme="minorHAnsi"/>
          <w:sz w:val="22"/>
          <w:szCs w:val="22"/>
        </w:rPr>
        <w:t xml:space="preserve">na konto wskazane przez Wykonawcę na fakturze </w:t>
      </w:r>
      <w:r w:rsidR="0021183A">
        <w:rPr>
          <w:rFonts w:ascii="Arial Narrow" w:hAnsi="Arial Narrow" w:cs="Calibri"/>
          <w:sz w:val="22"/>
          <w:szCs w:val="22"/>
        </w:rPr>
        <w:t>w terminie 21</w:t>
      </w:r>
      <w:r w:rsidRPr="00EA4925">
        <w:rPr>
          <w:rFonts w:ascii="Arial Narrow" w:hAnsi="Arial Narrow" w:cs="Calibri"/>
          <w:sz w:val="22"/>
          <w:szCs w:val="22"/>
        </w:rPr>
        <w:t xml:space="preserve"> dni od daty dostarczenia do siedziby Zamawiającego faktury wraz z </w:t>
      </w:r>
      <w:r w:rsidR="00F3295A">
        <w:rPr>
          <w:rFonts w:ascii="Arial Narrow" w:hAnsi="Arial Narrow" w:cs="Calibri"/>
          <w:sz w:val="22"/>
          <w:szCs w:val="22"/>
        </w:rPr>
        <w:t xml:space="preserve">podpisanym </w:t>
      </w:r>
      <w:r w:rsidRPr="00EA4925">
        <w:rPr>
          <w:rFonts w:ascii="Arial Narrow" w:hAnsi="Arial Narrow" w:cs="Calibri"/>
          <w:sz w:val="22"/>
          <w:szCs w:val="22"/>
        </w:rPr>
        <w:t>protokołem odbi</w:t>
      </w:r>
      <w:r w:rsidR="00F3295A">
        <w:rPr>
          <w:rFonts w:ascii="Arial Narrow" w:hAnsi="Arial Narrow" w:cs="Calibri"/>
          <w:sz w:val="22"/>
          <w:szCs w:val="22"/>
        </w:rPr>
        <w:t>oru.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Wykonawca oświadcza, że rachunek bankowy wskazany w umowie:</w:t>
      </w:r>
    </w:p>
    <w:p w:rsidR="00BF5BA7" w:rsidRPr="00EA4925" w:rsidRDefault="00BF5BA7" w:rsidP="00755BAA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a)</w:t>
      </w:r>
      <w:r w:rsidRPr="00EA4925">
        <w:rPr>
          <w:rFonts w:ascii="Arial Narrow" w:hAnsi="Arial Narrow" w:cstheme="minorHAnsi"/>
          <w:sz w:val="22"/>
          <w:szCs w:val="22"/>
        </w:rPr>
        <w:tab/>
        <w:t>jest rachunkiem umożliwiający dokonanie płatności w ramach mechanizmu podzielonej płatności, o którym mowa powyżej,</w:t>
      </w:r>
    </w:p>
    <w:p w:rsidR="00BF5BA7" w:rsidRPr="00EA4925" w:rsidRDefault="00BF5BA7" w:rsidP="00755BAA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b)</w:t>
      </w:r>
      <w:r w:rsidRPr="00EA4925">
        <w:rPr>
          <w:rFonts w:ascii="Arial Narrow" w:hAnsi="Arial Narrow" w:cstheme="minorHAnsi"/>
          <w:sz w:val="22"/>
          <w:szCs w:val="22"/>
        </w:rPr>
        <w:tab/>
        <w:t xml:space="preserve">jest rachunkiem znajdującym się w elektronicznym wykazie pomiotów prowadzonym od </w:t>
      </w:r>
      <w:r w:rsidRPr="00EA4925">
        <w:rPr>
          <w:rFonts w:ascii="Arial Narrow" w:hAnsi="Arial Narrow" w:cstheme="minorHAnsi"/>
          <w:sz w:val="22"/>
          <w:szCs w:val="22"/>
        </w:rPr>
        <w:br/>
        <w:t xml:space="preserve">1 września 2019 r. przez Szefa Krajowej Administracji Skarbowej, o której mowa w </w:t>
      </w:r>
      <w:r w:rsidR="00E150A4">
        <w:rPr>
          <w:rFonts w:ascii="Arial Narrow" w:hAnsi="Arial Narrow" w:cstheme="minorHAnsi"/>
          <w:sz w:val="22"/>
          <w:szCs w:val="22"/>
        </w:rPr>
        <w:t>Ustawie</w:t>
      </w:r>
      <w:r w:rsidR="00E150A4" w:rsidRPr="00E150A4">
        <w:rPr>
          <w:rFonts w:ascii="Arial Narrow" w:hAnsi="Arial Narrow" w:cstheme="minorHAnsi"/>
          <w:sz w:val="22"/>
          <w:szCs w:val="22"/>
        </w:rPr>
        <w:t xml:space="preserve"> z dnia 11 marca 2004 r. o podatku od towarów i usług (</w:t>
      </w:r>
      <w:proofErr w:type="spellStart"/>
      <w:r w:rsidR="00E150A4" w:rsidRPr="00E150A4">
        <w:rPr>
          <w:rFonts w:ascii="Arial Narrow" w:hAnsi="Arial Narrow" w:cstheme="minorHAnsi"/>
          <w:sz w:val="22"/>
          <w:szCs w:val="22"/>
        </w:rPr>
        <w:t>t.j</w:t>
      </w:r>
      <w:proofErr w:type="spellEnd"/>
      <w:r w:rsidR="00E150A4" w:rsidRPr="00E150A4">
        <w:rPr>
          <w:rFonts w:ascii="Arial Narrow" w:hAnsi="Arial Narrow" w:cstheme="minorHAnsi"/>
          <w:sz w:val="22"/>
          <w:szCs w:val="22"/>
        </w:rPr>
        <w:t xml:space="preserve">. Dz. U. z 2022 r. poz. 931 z </w:t>
      </w:r>
      <w:proofErr w:type="spellStart"/>
      <w:r w:rsidR="00E150A4" w:rsidRPr="00E150A4">
        <w:rPr>
          <w:rFonts w:ascii="Arial Narrow" w:hAnsi="Arial Narrow" w:cstheme="minorHAnsi"/>
          <w:sz w:val="22"/>
          <w:szCs w:val="22"/>
        </w:rPr>
        <w:t>późn</w:t>
      </w:r>
      <w:proofErr w:type="spellEnd"/>
      <w:r w:rsidR="00E150A4" w:rsidRPr="00E150A4">
        <w:rPr>
          <w:rFonts w:ascii="Arial Narrow" w:hAnsi="Arial Narrow" w:cstheme="minorHAnsi"/>
          <w:sz w:val="22"/>
          <w:szCs w:val="22"/>
        </w:rPr>
        <w:t>. zm.)</w:t>
      </w:r>
      <w:r w:rsidRPr="00EA4925">
        <w:rPr>
          <w:rFonts w:ascii="Arial Narrow" w:hAnsi="Arial Narrow" w:cstheme="minorHAnsi"/>
          <w:sz w:val="22"/>
          <w:szCs w:val="22"/>
        </w:rPr>
        <w:t>.</w:t>
      </w:r>
    </w:p>
    <w:p w:rsidR="002F6E91" w:rsidRPr="00755BAA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lastRenderedPageBreak/>
        <w:t xml:space="preserve">W przypadku gdy rachunek bankowy Wykonawcy nie spełnia </w:t>
      </w:r>
      <w:r w:rsidR="00E150A4">
        <w:rPr>
          <w:rFonts w:ascii="Arial Narrow" w:hAnsi="Arial Narrow" w:cs="Calibri"/>
          <w:sz w:val="22"/>
          <w:szCs w:val="22"/>
        </w:rPr>
        <w:t>warunków określonych w ust. 10</w:t>
      </w:r>
      <w:r w:rsidRPr="00EA4925">
        <w:rPr>
          <w:rFonts w:ascii="Arial Narrow" w:hAnsi="Arial Narrow" w:cs="Calibri"/>
          <w:sz w:val="22"/>
          <w:szCs w:val="22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AD1652" w:rsidRDefault="00F3295A" w:rsidP="00AD165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§6</w:t>
      </w:r>
    </w:p>
    <w:p w:rsidR="00F3295A" w:rsidRPr="001E6BBE" w:rsidRDefault="00F3295A" w:rsidP="00F3295A">
      <w:pPr>
        <w:numPr>
          <w:ilvl w:val="3"/>
          <w:numId w:val="12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1E6BBE">
        <w:rPr>
          <w:rFonts w:ascii="Arial Narrow" w:hAnsi="Arial Narrow" w:cs="Arial"/>
          <w:sz w:val="22"/>
          <w:szCs w:val="22"/>
        </w:rPr>
        <w:t>Wykonawca wykona przedmiot zamówienia osobiście/przy pomocy podwykonawców, którzy wykonają następujący zakres prac:.................................................</w:t>
      </w:r>
    </w:p>
    <w:p w:rsidR="00F3295A" w:rsidRPr="001E6BBE" w:rsidRDefault="00F3295A" w:rsidP="00F3295A">
      <w:pPr>
        <w:numPr>
          <w:ilvl w:val="3"/>
          <w:numId w:val="12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1E6BBE">
        <w:rPr>
          <w:rFonts w:ascii="Arial Narrow" w:hAnsi="Arial Narrow" w:cs="Arial"/>
          <w:sz w:val="22"/>
          <w:szCs w:val="22"/>
        </w:rPr>
        <w:t>Wykonawca jest odpowiedzialny za działania i zaniechania osób, z których pomocą wykonuje przedmiot umowy (w tym podwykonawców, którym powierzył wykonanie części przedmiotu umowy) jak za działania własne. Wykonawca ponosi wyłączną odpowiedzialność wobec osób trzecich za szkody powstałe w związku z realizacją przedmiotu zamówienia.</w:t>
      </w:r>
    </w:p>
    <w:p w:rsidR="00F3295A" w:rsidRPr="001E6BBE" w:rsidRDefault="00F3295A" w:rsidP="00F3295A">
      <w:pPr>
        <w:numPr>
          <w:ilvl w:val="3"/>
          <w:numId w:val="12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1E6BBE">
        <w:rPr>
          <w:rFonts w:ascii="Arial Narrow" w:hAnsi="Arial Narrow" w:cs="Arial"/>
          <w:sz w:val="22"/>
          <w:szCs w:val="22"/>
        </w:rPr>
        <w:t xml:space="preserve">Wykonawca ponosi pełną odpowiedzialność za działania lub zaniechania podwykonawcy. </w:t>
      </w:r>
    </w:p>
    <w:p w:rsidR="004E3096" w:rsidRDefault="004E3096" w:rsidP="0013760E">
      <w:pPr>
        <w:pStyle w:val="Tekstpodstawowy"/>
        <w:rPr>
          <w:rFonts w:ascii="Arial Narrow" w:hAnsi="Arial Narrow"/>
          <w:b/>
          <w:szCs w:val="22"/>
        </w:rPr>
      </w:pPr>
    </w:p>
    <w:p w:rsidR="004E3096" w:rsidRPr="00EA4925" w:rsidRDefault="00F3295A" w:rsidP="00AD165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§7</w:t>
      </w:r>
    </w:p>
    <w:p w:rsidR="00F3295A" w:rsidRPr="001E6BBE" w:rsidRDefault="00F3295A" w:rsidP="00F3295A">
      <w:pPr>
        <w:pStyle w:val="Tekstpodstawowy"/>
        <w:numPr>
          <w:ilvl w:val="6"/>
          <w:numId w:val="2"/>
        </w:numPr>
        <w:tabs>
          <w:tab w:val="clear" w:pos="4680"/>
          <w:tab w:val="num" w:pos="426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Zamawiającemu, poza przypadkami określonymi w kodeksie cywilnym, przysługuje prawdo od odstąpienia od umowy w następujących przypadkach :</w:t>
      </w:r>
    </w:p>
    <w:p w:rsidR="00F3295A" w:rsidRDefault="00F3295A" w:rsidP="00E150A4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Wykonawca bez uzasadnionych przyczyn nie rozpoczął wykonywania zamówienia i nie podjął prac pomimo dodatkowego wezwania Zamawiającego przez okres 7 dni od daty dodatkowego wezwania;</w:t>
      </w:r>
    </w:p>
    <w:p w:rsidR="00F3295A" w:rsidRDefault="00F3295A" w:rsidP="00E150A4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Cs w:val="22"/>
        </w:rPr>
      </w:pPr>
      <w:r w:rsidRPr="00E150A4">
        <w:rPr>
          <w:rFonts w:ascii="Arial Narrow" w:hAnsi="Arial Narrow"/>
          <w:szCs w:val="22"/>
        </w:rPr>
        <w:t>Wykonawca przerwał wykonywanie zamówienia i nie wykonuje go przez okres 14 dni, chyba, że przerwa uzasadniona jest na podstawie postanowień niniejszej umowy;</w:t>
      </w:r>
    </w:p>
    <w:p w:rsidR="00F3295A" w:rsidRDefault="00F3295A" w:rsidP="00E150A4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Cs w:val="22"/>
        </w:rPr>
      </w:pPr>
      <w:r w:rsidRPr="00E150A4">
        <w:rPr>
          <w:rFonts w:ascii="Arial Narrow" w:hAnsi="Arial Narrow"/>
          <w:szCs w:val="22"/>
        </w:rPr>
        <w:t xml:space="preserve">Wykonawca nie wykonuje zamówienia w sposób zgodny z umową lub ogólnie obowiązującymi przepisami pomimo dodatkowego wezwania ze strony Zamawiającego i upływu wyznaczonego w wezwaniu terminu dla Wykonawcy nie krótszego niż 7 dni, </w:t>
      </w:r>
    </w:p>
    <w:p w:rsidR="00F3295A" w:rsidRDefault="00F3295A" w:rsidP="00E150A4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Cs w:val="22"/>
        </w:rPr>
      </w:pPr>
      <w:r w:rsidRPr="00E150A4">
        <w:rPr>
          <w:rFonts w:ascii="Arial Narrow" w:hAnsi="Arial Narrow"/>
          <w:szCs w:val="22"/>
        </w:rPr>
        <w:t>opóźnienie w wykonaniu przedmiotu umowy przez Wykonawcę przekroczy 14 dni w stosunku do terminów umownych</w:t>
      </w:r>
    </w:p>
    <w:p w:rsidR="00E150A4" w:rsidRDefault="00E150A4" w:rsidP="00E150A4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Sprawdzenie mas towaru będzie dwukrotnie niekorzystne,</w:t>
      </w:r>
    </w:p>
    <w:p w:rsidR="00E150A4" w:rsidRPr="00E150A4" w:rsidRDefault="00E150A4" w:rsidP="00E150A4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Wyniki badania dostarczonego towaru wykaże niezgodność jakości kruszywa.</w:t>
      </w:r>
    </w:p>
    <w:p w:rsidR="00F3295A" w:rsidRDefault="00F3295A" w:rsidP="00F3295A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Odstąpienie od umowy winno nastąpić w formie pisemnej pod rygorem nieważności i powinno zawierać uzasadnienie.</w:t>
      </w:r>
    </w:p>
    <w:p w:rsidR="00E150A4" w:rsidRPr="001E6BBE" w:rsidRDefault="00E150A4" w:rsidP="00F3295A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Zamawiający może odstąpić od umowy w terminie 30 dni od powzięcia wiadomości o okolicznościach uzasadniających odstąpienie.</w:t>
      </w:r>
    </w:p>
    <w:p w:rsidR="00F3295A" w:rsidRDefault="00E150A4" w:rsidP="00F3295A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Strony postanawiają że obowiązującą ich formą odszkodowania stanowić będą kary umowne.</w:t>
      </w:r>
    </w:p>
    <w:p w:rsidR="00E150A4" w:rsidRPr="001E6BBE" w:rsidRDefault="00E150A4" w:rsidP="00F3295A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Wykonawca zapłaci Zamawiającemu kary umowne:</w:t>
      </w:r>
    </w:p>
    <w:p w:rsidR="00F3295A" w:rsidRPr="001E6BBE" w:rsidRDefault="00DB4C65" w:rsidP="00F3295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Za zwłokę w wykonaniu przedmiotu umowy – w wysokości 200,00 zł za każdy dzień zwłoki, przy czym łączna wysokość tej kwoty nie może przekroczyć kwoty 5 000,00 zł.</w:t>
      </w:r>
    </w:p>
    <w:p w:rsidR="00F3295A" w:rsidRDefault="00F3295A" w:rsidP="00F3295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lastRenderedPageBreak/>
        <w:t xml:space="preserve">za odstąpienie od </w:t>
      </w:r>
      <w:r w:rsidR="00DB4C65">
        <w:rPr>
          <w:rFonts w:ascii="Arial Narrow" w:hAnsi="Arial Narrow"/>
          <w:szCs w:val="22"/>
        </w:rPr>
        <w:t>umowy przez którąkolwiek ze stron z przyczyn leżących po stronie Wykonawcy w wysokości 10% wynagrodzenia ryczałtowego brutto wynikającego z niniejszej umowy,</w:t>
      </w:r>
    </w:p>
    <w:p w:rsidR="00DB4C65" w:rsidRDefault="00DB4C65" w:rsidP="00F3295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za każdy negatywny wynik sprawdzenia masy towaru w stosunku do WZ w wysokości 2 000,00 zł</w:t>
      </w:r>
    </w:p>
    <w:p w:rsidR="00DB4C65" w:rsidRPr="001E6BBE" w:rsidRDefault="00DB4C65" w:rsidP="00F3295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za każdy transport niezgodny pod względem jakościowym w wysokości 5 000,00 zł</w:t>
      </w:r>
    </w:p>
    <w:p w:rsidR="00DB4C65" w:rsidRDefault="00DB4C65" w:rsidP="00DB4C65">
      <w:pPr>
        <w:pStyle w:val="Akapitzlist"/>
        <w:numPr>
          <w:ilvl w:val="3"/>
          <w:numId w:val="2"/>
        </w:numPr>
        <w:tabs>
          <w:tab w:val="clear" w:pos="2520"/>
          <w:tab w:val="num" w:pos="709"/>
        </w:tabs>
        <w:spacing w:line="360" w:lineRule="auto"/>
        <w:ind w:left="709" w:hanging="709"/>
        <w:rPr>
          <w:rFonts w:ascii="Arial Narrow" w:hAnsi="Arial Narrow"/>
        </w:rPr>
      </w:pPr>
      <w:r>
        <w:rPr>
          <w:rFonts w:ascii="Arial Narrow" w:hAnsi="Arial Narrow"/>
        </w:rPr>
        <w:t>Zamawiający ma prawo dochodzić odszkodowania na zasadach ogólnych Kodeksu Cywilnego, jeżeli szkoda przewyższa wysokość kar umownych.</w:t>
      </w:r>
    </w:p>
    <w:p w:rsidR="00DB4C65" w:rsidRDefault="00DB4C65" w:rsidP="00DB4C65">
      <w:pPr>
        <w:pStyle w:val="Akapitzlist"/>
        <w:numPr>
          <w:ilvl w:val="3"/>
          <w:numId w:val="2"/>
        </w:numPr>
        <w:tabs>
          <w:tab w:val="clear" w:pos="2520"/>
          <w:tab w:val="num" w:pos="709"/>
        </w:tabs>
        <w:spacing w:line="360" w:lineRule="auto"/>
        <w:ind w:left="709" w:hanging="709"/>
        <w:rPr>
          <w:rFonts w:ascii="Arial Narrow" w:hAnsi="Arial Narrow"/>
        </w:rPr>
      </w:pPr>
      <w:r>
        <w:rPr>
          <w:rFonts w:ascii="Arial Narrow" w:hAnsi="Arial Narrow"/>
        </w:rPr>
        <w:t>Zamawiający zapłaci Wykonawcy karę umowną z tytułu odstąpienia od umowy z przyczyn zależnych od Zamawiającego w wysokości 10% wartości wynagrodzenia ryczałtowego brutto wynikającego z umowy</w:t>
      </w:r>
      <w:r w:rsidR="001F7415">
        <w:rPr>
          <w:rFonts w:ascii="Arial Narrow" w:hAnsi="Arial Narrow"/>
        </w:rPr>
        <w:t>.</w:t>
      </w:r>
    </w:p>
    <w:p w:rsidR="00F3295A" w:rsidRDefault="00F3295A" w:rsidP="00F3295A">
      <w:pPr>
        <w:pStyle w:val="Akapitzlist"/>
        <w:numPr>
          <w:ilvl w:val="3"/>
          <w:numId w:val="2"/>
        </w:numPr>
        <w:tabs>
          <w:tab w:val="clear" w:pos="2520"/>
          <w:tab w:val="num" w:pos="709"/>
        </w:tabs>
        <w:spacing w:line="360" w:lineRule="auto"/>
        <w:ind w:left="709" w:hanging="709"/>
        <w:rPr>
          <w:rFonts w:ascii="Arial Narrow" w:hAnsi="Arial Narrow"/>
        </w:rPr>
      </w:pPr>
      <w:r w:rsidRPr="001F7415">
        <w:rPr>
          <w:rFonts w:ascii="Arial Narrow" w:hAnsi="Arial Narrow"/>
        </w:rPr>
        <w:t>Zamawiający może potrącić kary umowne z przysługującego Wykonawcy wynagrodzenia.</w:t>
      </w:r>
    </w:p>
    <w:p w:rsidR="00F3295A" w:rsidRPr="00232574" w:rsidRDefault="00F3295A" w:rsidP="00F3295A">
      <w:pPr>
        <w:pStyle w:val="Akapitzlist"/>
        <w:numPr>
          <w:ilvl w:val="3"/>
          <w:numId w:val="2"/>
        </w:numPr>
        <w:tabs>
          <w:tab w:val="clear" w:pos="2520"/>
          <w:tab w:val="num" w:pos="709"/>
        </w:tabs>
        <w:spacing w:line="360" w:lineRule="auto"/>
        <w:ind w:left="709" w:hanging="709"/>
        <w:rPr>
          <w:rFonts w:ascii="Arial Narrow" w:hAnsi="Arial Narrow"/>
        </w:rPr>
      </w:pPr>
      <w:r w:rsidRPr="001F7415">
        <w:rPr>
          <w:rFonts w:ascii="Arial Narrow" w:hAnsi="Arial Narrow"/>
        </w:rPr>
        <w:t>Maksymalna wysokość kar umownych, jakie może naliczyć zamawiający wynosi 60% wynagrodzenia brutto.</w:t>
      </w:r>
    </w:p>
    <w:p w:rsidR="00564AC1" w:rsidRPr="00EA4925" w:rsidRDefault="00564AC1" w:rsidP="00755BAA">
      <w:pPr>
        <w:pStyle w:val="Tekstpodstawowy"/>
        <w:jc w:val="center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b/>
          <w:szCs w:val="22"/>
        </w:rPr>
        <w:t>§</w:t>
      </w:r>
      <w:r w:rsidR="00F3295A">
        <w:rPr>
          <w:rFonts w:ascii="Arial Narrow" w:hAnsi="Arial Narrow"/>
          <w:b/>
          <w:szCs w:val="22"/>
        </w:rPr>
        <w:t>8</w:t>
      </w: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Okres gw</w:t>
      </w:r>
      <w:r w:rsidR="00EA4925" w:rsidRPr="00EA4925">
        <w:rPr>
          <w:rFonts w:ascii="Arial Narrow" w:hAnsi="Arial Narrow"/>
          <w:szCs w:val="22"/>
        </w:rPr>
        <w:t>arancji na wykonane roboty budow</w:t>
      </w:r>
      <w:r w:rsidR="00334979">
        <w:rPr>
          <w:rFonts w:ascii="Arial Narrow" w:hAnsi="Arial Narrow"/>
          <w:szCs w:val="22"/>
        </w:rPr>
        <w:t>l</w:t>
      </w:r>
      <w:r w:rsidR="00EA4925" w:rsidRPr="00EA4925">
        <w:rPr>
          <w:rFonts w:ascii="Arial Narrow" w:hAnsi="Arial Narrow"/>
          <w:szCs w:val="22"/>
        </w:rPr>
        <w:t xml:space="preserve">ane wynosi </w:t>
      </w:r>
      <w:r w:rsidR="0013760E">
        <w:rPr>
          <w:rFonts w:ascii="Arial Narrow" w:hAnsi="Arial Narrow"/>
          <w:szCs w:val="22"/>
        </w:rPr>
        <w:t>12</w:t>
      </w:r>
      <w:r w:rsidRPr="00EA4925">
        <w:rPr>
          <w:rFonts w:ascii="Arial Narrow" w:hAnsi="Arial Narrow"/>
          <w:szCs w:val="22"/>
        </w:rPr>
        <w:t xml:space="preserve"> miesięcy.</w:t>
      </w:r>
    </w:p>
    <w:p w:rsidR="00EA4925" w:rsidRPr="00EA4925" w:rsidRDefault="00EA4925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EA4925" w:rsidRDefault="00F3295A" w:rsidP="00EA4925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§9</w:t>
      </w:r>
    </w:p>
    <w:p w:rsidR="00232574" w:rsidRDefault="00232574" w:rsidP="00232574">
      <w:pPr>
        <w:pStyle w:val="Tekstpodstawowy"/>
        <w:numPr>
          <w:ilvl w:val="6"/>
          <w:numId w:val="12"/>
        </w:numPr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Przedstawicielem Wykonawcy odpowiedzialnym za realizację przedmiotu umowy jest ……………………… tel. ………………………….., adres e-mail: …………………… .</w:t>
      </w:r>
    </w:p>
    <w:p w:rsidR="00232574" w:rsidRDefault="00232574" w:rsidP="00232574">
      <w:pPr>
        <w:pStyle w:val="Tekstpodstawowy"/>
        <w:numPr>
          <w:ilvl w:val="6"/>
          <w:numId w:val="12"/>
        </w:numPr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Przedstawicielem Zamawiającego odpowiedzialnym za realizację przedmiotu umowy jest ……………………… tel. ………………………….., adres e-mail: …………………… .</w:t>
      </w:r>
    </w:p>
    <w:p w:rsidR="00232574" w:rsidRPr="00232574" w:rsidRDefault="00232574" w:rsidP="00232574">
      <w:pPr>
        <w:pStyle w:val="Tekstpodstawowy"/>
        <w:numPr>
          <w:ilvl w:val="6"/>
          <w:numId w:val="12"/>
        </w:numPr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Zmiana osób odpowiedzialnych za realizację przedmiotu umowy musi być dokonana pisemnie przez stronę dokonującą zmiany. Dokonanie takiej zmiany nie wymaga aneksu do umowy.</w:t>
      </w:r>
    </w:p>
    <w:p w:rsidR="00232574" w:rsidRDefault="00232574" w:rsidP="00232574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§10</w:t>
      </w:r>
    </w:p>
    <w:p w:rsidR="00232574" w:rsidRPr="00755BAA" w:rsidRDefault="00232574" w:rsidP="00EA4925">
      <w:pPr>
        <w:pStyle w:val="Tekstpodstawowy"/>
        <w:jc w:val="center"/>
        <w:rPr>
          <w:rFonts w:ascii="Arial Narrow" w:hAnsi="Arial Narrow"/>
          <w:b/>
          <w:szCs w:val="22"/>
        </w:rPr>
      </w:pPr>
    </w:p>
    <w:p w:rsidR="00EA4925" w:rsidRPr="00EA4925" w:rsidRDefault="00EA4925" w:rsidP="004F0F40">
      <w:pPr>
        <w:numPr>
          <w:ilvl w:val="0"/>
          <w:numId w:val="6"/>
        </w:numPr>
        <w:spacing w:before="120"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powierza Wykonawcy, w trybie art. 28 Rozporządzenia dane osobowe do przetwarzania, wyłącznie w celu wykonania przedmiotu niniejszej umowy.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się: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do zabezpieczenia przetwarzanych danych, poprzez stosowanie odpowiednich środków technicznych i organizacyjnych zapewniających adekwatny stopień bezpieczeństwa </w:t>
      </w: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>odpowiadający ryzyku związanym z przetwarzaniem danych osobowych, o których mowa w art. 32 Rozporządzenia,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dołożyć należytej staranności przy przetwarzaniu powierzonych danych osobowych,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Wykonawca, po stwierdzeniu naruszenia ochrony danych osobowych bez zbędnej zwłoki zgłasza je administratorowi, nie później niż w ciągu 72 godzin od stwierdzenia naruszenia.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Inspektorem Ochrony Danych Osobowych jest: </w:t>
      </w:r>
      <w:hyperlink r:id="rId8" w:history="1">
        <w:r w:rsidRPr="00EA4925">
          <w:rPr>
            <w:rFonts w:ascii="Arial Narrow" w:hAnsi="Arial Narrow"/>
            <w:color w:val="0563C1"/>
            <w:sz w:val="22"/>
            <w:szCs w:val="22"/>
            <w:u w:val="single"/>
            <w:lang w:eastAsia="ar-SA"/>
          </w:rPr>
          <w:t>spiecuch@przeclaw.org</w:t>
        </w:r>
      </w:hyperlink>
      <w:r w:rsidRPr="00EA4925">
        <w:rPr>
          <w:rFonts w:ascii="Arial Narrow" w:hAnsi="Arial Narrow"/>
          <w:sz w:val="22"/>
          <w:szCs w:val="22"/>
          <w:lang w:eastAsia="ar-SA"/>
        </w:rPr>
        <w:t>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realizować będzie prawo kontroli w godzinach pracy Wykonawcy informując o kontroli minimum 3 dni przed planowanym jej przeprowadzeniem.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usunięcia uchybień stwierdzonych podczas kontroli w terminie nie dłuższym niż 7 dni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Podwykonawca, winien spełniać te same gwarancje i obowiązki jakie zostały nałożone na Wykonawcę.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ponosi pełną odpowiedzialność wobec Zamawiającego za działanie podwykonawcy w zakresie obowiązku ochrony danych.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</w:t>
      </w: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 xml:space="preserve">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564AC1" w:rsidRPr="004F0F40" w:rsidRDefault="00EA4925" w:rsidP="00564AC1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 sprawach nieuregulowanych niniejszym paragrafem, zastosowanie będą miały przepisy Kodeksu cywilnego oraz Rozporządzenia.</w:t>
      </w:r>
    </w:p>
    <w:p w:rsidR="00564AC1" w:rsidRPr="00EA4925" w:rsidRDefault="00232574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§11</w:t>
      </w:r>
    </w:p>
    <w:p w:rsidR="00564AC1" w:rsidRDefault="00564AC1" w:rsidP="003F2964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 sprawach nieuregulowanych niniejszą umową mają zastosowanie przepisy kodeksu cywilnego.</w:t>
      </w:r>
    </w:p>
    <w:p w:rsidR="00564AC1" w:rsidRDefault="00564AC1" w:rsidP="003F2964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4F0F40">
        <w:rPr>
          <w:rFonts w:ascii="Arial Narrow" w:hAnsi="Arial Narrow"/>
          <w:szCs w:val="22"/>
        </w:rPr>
        <w:t xml:space="preserve">Spory wynikłe z zawarcia niniejszej umowy rozstrzygać będzie Sąd </w:t>
      </w:r>
      <w:r w:rsidR="00313F06">
        <w:rPr>
          <w:rFonts w:ascii="Arial Narrow" w:hAnsi="Arial Narrow"/>
          <w:szCs w:val="22"/>
        </w:rPr>
        <w:t>powszechny właściwy ze względu na siedzibę Zamawiającego.</w:t>
      </w:r>
    </w:p>
    <w:p w:rsidR="004F0F40" w:rsidRPr="004F0F40" w:rsidRDefault="004F0F40" w:rsidP="004F0F40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2"/>
        </w:rPr>
      </w:pPr>
    </w:p>
    <w:p w:rsidR="00564AC1" w:rsidRPr="00EA4925" w:rsidRDefault="00232574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§12</w:t>
      </w:r>
    </w:p>
    <w:p w:rsidR="00564AC1" w:rsidRPr="00EA4925" w:rsidRDefault="00564AC1" w:rsidP="004F0F40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Umowę sporządzono w trzech jednobrzmiących egzemplarzach, 1 egz. dla Wykonawcy, 2 egz. dla Zamawiającego.</w:t>
      </w: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564AC1" w:rsidRPr="00EA4925" w:rsidRDefault="00564AC1" w:rsidP="00564AC1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WYKONAWCA:</w:t>
      </w:r>
      <w:r w:rsidRPr="00EA4925">
        <w:rPr>
          <w:rFonts w:ascii="Arial Narrow" w:hAnsi="Arial Narrow"/>
          <w:b/>
          <w:szCs w:val="22"/>
        </w:rPr>
        <w:tab/>
      </w:r>
      <w:r w:rsidR="00CD3BB2" w:rsidRPr="00EA4925">
        <w:rPr>
          <w:rFonts w:ascii="Arial Narrow" w:hAnsi="Arial Narrow"/>
          <w:b/>
          <w:szCs w:val="22"/>
        </w:rPr>
        <w:tab/>
      </w:r>
      <w:r w:rsidR="00CD3BB2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  <w:t>ZAMAWIAJĄCY:</w:t>
      </w:r>
    </w:p>
    <w:sectPr w:rsidR="00564AC1" w:rsidRPr="00EA4925" w:rsidSect="000C0E6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C7" w:rsidRDefault="003567C7" w:rsidP="004E448C">
      <w:r>
        <w:separator/>
      </w:r>
    </w:p>
  </w:endnote>
  <w:endnote w:type="continuationSeparator" w:id="0">
    <w:p w:rsidR="003567C7" w:rsidRDefault="003567C7" w:rsidP="004E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4E448C" w:rsidP="008839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6C" w:rsidRDefault="003567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3567C7" w:rsidP="008839E1">
    <w:pPr>
      <w:pStyle w:val="Stopka"/>
      <w:framePr w:wrap="around" w:vAnchor="text" w:hAnchor="margin" w:xAlign="center" w:y="1"/>
      <w:rPr>
        <w:rStyle w:val="Numerstrony"/>
      </w:rPr>
    </w:pPr>
  </w:p>
  <w:p w:rsidR="00E22F6C" w:rsidRDefault="003567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C7" w:rsidRDefault="003567C7" w:rsidP="004E448C">
      <w:r>
        <w:separator/>
      </w:r>
    </w:p>
  </w:footnote>
  <w:footnote w:type="continuationSeparator" w:id="0">
    <w:p w:rsidR="003567C7" w:rsidRDefault="003567C7" w:rsidP="004E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4E44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6C" w:rsidRDefault="003567C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910DC2" w:rsidTr="003A7746">
      <w:tc>
        <w:tcPr>
          <w:tcW w:w="9062" w:type="dxa"/>
        </w:tcPr>
        <w:p w:rsidR="00910DC2" w:rsidRPr="000727EF" w:rsidRDefault="00910DC2" w:rsidP="00910DC2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:rsidR="00910DC2" w:rsidRDefault="00910DC2" w:rsidP="00910DC2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Remont nawierzchni dróg kruszywem łamanym dolomitowym o frakcji 0-31,5 mm (dostawa kamienia wraz z wbudowaniem i mechanicznym zagęszczeniem w ilości ok. 1144 t.)</w:t>
          </w:r>
        </w:p>
      </w:tc>
    </w:tr>
  </w:tbl>
  <w:p w:rsidR="00910DC2" w:rsidRDefault="00910D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629"/>
    <w:multiLevelType w:val="hybridMultilevel"/>
    <w:tmpl w:val="2FEA9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60C"/>
    <w:multiLevelType w:val="hybridMultilevel"/>
    <w:tmpl w:val="E6A26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7E9C91A4"/>
    <w:lvl w:ilvl="0" w:tplc="9EE64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F485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01B1"/>
    <w:multiLevelType w:val="hybridMultilevel"/>
    <w:tmpl w:val="21947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4E2"/>
    <w:multiLevelType w:val="hybridMultilevel"/>
    <w:tmpl w:val="29004344"/>
    <w:lvl w:ilvl="0" w:tplc="E6168BF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AC10E89"/>
    <w:multiLevelType w:val="hybridMultilevel"/>
    <w:tmpl w:val="A1BC5A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1B45C6"/>
    <w:multiLevelType w:val="hybridMultilevel"/>
    <w:tmpl w:val="01BAB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661B"/>
    <w:multiLevelType w:val="hybridMultilevel"/>
    <w:tmpl w:val="F19EEA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9E6BA8"/>
    <w:multiLevelType w:val="hybridMultilevel"/>
    <w:tmpl w:val="9488BC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CE7F18"/>
    <w:multiLevelType w:val="hybridMultilevel"/>
    <w:tmpl w:val="0C520238"/>
    <w:lvl w:ilvl="0" w:tplc="60482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02665"/>
    <w:multiLevelType w:val="hybridMultilevel"/>
    <w:tmpl w:val="BBB8F530"/>
    <w:lvl w:ilvl="0" w:tplc="D0CA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B7025"/>
    <w:multiLevelType w:val="hybridMultilevel"/>
    <w:tmpl w:val="208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E5844"/>
    <w:multiLevelType w:val="hybridMultilevel"/>
    <w:tmpl w:val="97E47B28"/>
    <w:lvl w:ilvl="0" w:tplc="648CE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165B8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253507"/>
    <w:multiLevelType w:val="hybridMultilevel"/>
    <w:tmpl w:val="E84AFAF6"/>
    <w:lvl w:ilvl="0" w:tplc="3C169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34342"/>
    <w:multiLevelType w:val="hybridMultilevel"/>
    <w:tmpl w:val="8BA835F4"/>
    <w:lvl w:ilvl="0" w:tplc="9198E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3D44B2B6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13"/>
  </w:num>
  <w:num w:numId="11">
    <w:abstractNumId w:val="10"/>
  </w:num>
  <w:num w:numId="12">
    <w:abstractNumId w:val="14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DE"/>
    <w:rsid w:val="00005221"/>
    <w:rsid w:val="00006DDE"/>
    <w:rsid w:val="00066E1E"/>
    <w:rsid w:val="00092A63"/>
    <w:rsid w:val="000C0E69"/>
    <w:rsid w:val="000D4FE2"/>
    <w:rsid w:val="000F25D8"/>
    <w:rsid w:val="000F646E"/>
    <w:rsid w:val="00111B99"/>
    <w:rsid w:val="00136495"/>
    <w:rsid w:val="0013760E"/>
    <w:rsid w:val="00164F47"/>
    <w:rsid w:val="00173CC6"/>
    <w:rsid w:val="00182508"/>
    <w:rsid w:val="001F5BF4"/>
    <w:rsid w:val="001F7415"/>
    <w:rsid w:val="0021183A"/>
    <w:rsid w:val="00220CA0"/>
    <w:rsid w:val="00232574"/>
    <w:rsid w:val="002473F3"/>
    <w:rsid w:val="002516F5"/>
    <w:rsid w:val="00262E77"/>
    <w:rsid w:val="00293B05"/>
    <w:rsid w:val="002B18A2"/>
    <w:rsid w:val="002F129B"/>
    <w:rsid w:val="002F6E91"/>
    <w:rsid w:val="00313F06"/>
    <w:rsid w:val="00314D1C"/>
    <w:rsid w:val="003155BE"/>
    <w:rsid w:val="00315EDE"/>
    <w:rsid w:val="00334979"/>
    <w:rsid w:val="003544D5"/>
    <w:rsid w:val="003567C7"/>
    <w:rsid w:val="00397B3F"/>
    <w:rsid w:val="003A6B5F"/>
    <w:rsid w:val="003B1513"/>
    <w:rsid w:val="003C45BB"/>
    <w:rsid w:val="003D5F76"/>
    <w:rsid w:val="003E0375"/>
    <w:rsid w:val="003F2964"/>
    <w:rsid w:val="00466E48"/>
    <w:rsid w:val="00472433"/>
    <w:rsid w:val="00485CE2"/>
    <w:rsid w:val="00493AB0"/>
    <w:rsid w:val="004A6A85"/>
    <w:rsid w:val="004A6E51"/>
    <w:rsid w:val="004A6F62"/>
    <w:rsid w:val="004C166D"/>
    <w:rsid w:val="004D4368"/>
    <w:rsid w:val="004E193D"/>
    <w:rsid w:val="004E19E5"/>
    <w:rsid w:val="004E226D"/>
    <w:rsid w:val="004E3096"/>
    <w:rsid w:val="004E448C"/>
    <w:rsid w:val="004F0F40"/>
    <w:rsid w:val="004F1FD0"/>
    <w:rsid w:val="005033FB"/>
    <w:rsid w:val="0051723D"/>
    <w:rsid w:val="00517B29"/>
    <w:rsid w:val="005603B6"/>
    <w:rsid w:val="00564AC1"/>
    <w:rsid w:val="005C2A0F"/>
    <w:rsid w:val="005F32D1"/>
    <w:rsid w:val="006105BB"/>
    <w:rsid w:val="00652636"/>
    <w:rsid w:val="006A4988"/>
    <w:rsid w:val="006B7409"/>
    <w:rsid w:val="006E7678"/>
    <w:rsid w:val="00735E53"/>
    <w:rsid w:val="00755BAA"/>
    <w:rsid w:val="007A55E3"/>
    <w:rsid w:val="007B2D71"/>
    <w:rsid w:val="007C711F"/>
    <w:rsid w:val="007D051A"/>
    <w:rsid w:val="00835196"/>
    <w:rsid w:val="00864EA0"/>
    <w:rsid w:val="00910DC2"/>
    <w:rsid w:val="00987115"/>
    <w:rsid w:val="009D4B23"/>
    <w:rsid w:val="009F1AA4"/>
    <w:rsid w:val="009F585E"/>
    <w:rsid w:val="00A257B2"/>
    <w:rsid w:val="00A47642"/>
    <w:rsid w:val="00A74571"/>
    <w:rsid w:val="00A7605F"/>
    <w:rsid w:val="00A778EF"/>
    <w:rsid w:val="00A95FE6"/>
    <w:rsid w:val="00AA369F"/>
    <w:rsid w:val="00AB5BFF"/>
    <w:rsid w:val="00AD1652"/>
    <w:rsid w:val="00AD4FF8"/>
    <w:rsid w:val="00B07AD7"/>
    <w:rsid w:val="00B13C0C"/>
    <w:rsid w:val="00B21FE1"/>
    <w:rsid w:val="00B2746E"/>
    <w:rsid w:val="00B47FD4"/>
    <w:rsid w:val="00B50093"/>
    <w:rsid w:val="00B576B0"/>
    <w:rsid w:val="00B7089E"/>
    <w:rsid w:val="00B71D30"/>
    <w:rsid w:val="00BA2631"/>
    <w:rsid w:val="00BF5BA7"/>
    <w:rsid w:val="00C16440"/>
    <w:rsid w:val="00C22F5B"/>
    <w:rsid w:val="00C311B3"/>
    <w:rsid w:val="00C73B52"/>
    <w:rsid w:val="00C92228"/>
    <w:rsid w:val="00CD3BB2"/>
    <w:rsid w:val="00CD69D3"/>
    <w:rsid w:val="00CE230E"/>
    <w:rsid w:val="00D168DF"/>
    <w:rsid w:val="00D22AB1"/>
    <w:rsid w:val="00D36F5A"/>
    <w:rsid w:val="00D63781"/>
    <w:rsid w:val="00D7061B"/>
    <w:rsid w:val="00DA30A9"/>
    <w:rsid w:val="00DA4A17"/>
    <w:rsid w:val="00DB4602"/>
    <w:rsid w:val="00DB4C65"/>
    <w:rsid w:val="00DE1520"/>
    <w:rsid w:val="00DE66BB"/>
    <w:rsid w:val="00E150A4"/>
    <w:rsid w:val="00E21381"/>
    <w:rsid w:val="00E21610"/>
    <w:rsid w:val="00E62CDC"/>
    <w:rsid w:val="00E90231"/>
    <w:rsid w:val="00EA4925"/>
    <w:rsid w:val="00EA5CEC"/>
    <w:rsid w:val="00EC31DE"/>
    <w:rsid w:val="00F0317B"/>
    <w:rsid w:val="00F27BB4"/>
    <w:rsid w:val="00F3295A"/>
    <w:rsid w:val="00F34F56"/>
    <w:rsid w:val="00F478A4"/>
    <w:rsid w:val="00F50823"/>
    <w:rsid w:val="00F61F02"/>
    <w:rsid w:val="00F622EE"/>
    <w:rsid w:val="00F66B31"/>
    <w:rsid w:val="00FA6BA4"/>
    <w:rsid w:val="00FB0247"/>
    <w:rsid w:val="00FB1942"/>
    <w:rsid w:val="00FB5EAD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E3B51-3820-467B-B534-B8A6CE2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6DD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06DDE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006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06DDE"/>
  </w:style>
  <w:style w:type="paragraph" w:styleId="Stopka">
    <w:name w:val="footer"/>
    <w:basedOn w:val="Normalny"/>
    <w:link w:val="StopkaZnak"/>
    <w:rsid w:val="00006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A6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4E226D"/>
    <w:pPr>
      <w:suppressLineNumbers/>
      <w:suppressAutoHyphens/>
    </w:pPr>
    <w:rPr>
      <w:sz w:val="20"/>
      <w:szCs w:val="20"/>
      <w:lang w:eastAsia="zh-CN"/>
    </w:rPr>
  </w:style>
  <w:style w:type="character" w:styleId="Odwoanieintensywne">
    <w:name w:val="Intense Reference"/>
    <w:basedOn w:val="Domylnaczcionkaakapitu"/>
    <w:uiPriority w:val="32"/>
    <w:qFormat/>
    <w:rsid w:val="00A47642"/>
    <w:rPr>
      <w:b/>
      <w:bCs/>
      <w:smallCaps/>
      <w:color w:val="4F81BD" w:themeColor="accent1"/>
      <w:spacing w:val="5"/>
    </w:rPr>
  </w:style>
  <w:style w:type="paragraph" w:styleId="Bezodstpw">
    <w:name w:val="No Spacing"/>
    <w:uiPriority w:val="1"/>
    <w:qFormat/>
    <w:rsid w:val="00BF5B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qFormat/>
    <w:rsid w:val="00BF5B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qFormat/>
    <w:locked/>
    <w:rsid w:val="00BF5BA7"/>
    <w:rPr>
      <w:rFonts w:ascii="Calibri" w:eastAsia="Calibri" w:hAnsi="Calibri" w:cs="Times New Roman"/>
    </w:rPr>
  </w:style>
  <w:style w:type="paragraph" w:customStyle="1" w:styleId="p2">
    <w:name w:val="p2"/>
    <w:basedOn w:val="Normalny"/>
    <w:rsid w:val="00B21FE1"/>
    <w:rPr>
      <w:rFonts w:ascii="Helvetica" w:hAnsi="Helvetica"/>
      <w:sz w:val="17"/>
      <w:szCs w:val="17"/>
    </w:rPr>
  </w:style>
  <w:style w:type="table" w:styleId="Tabela-Siatka">
    <w:name w:val="Table Grid"/>
    <w:basedOn w:val="Standardowy"/>
    <w:uiPriority w:val="39"/>
    <w:rsid w:val="00910DC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420A-6B5B-4D9F-996B-F52F9948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2324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GWilaszek22</dc:creator>
  <cp:lastModifiedBy>Dorota Strzelczyk</cp:lastModifiedBy>
  <cp:revision>50</cp:revision>
  <cp:lastPrinted>2019-09-24T11:31:00Z</cp:lastPrinted>
  <dcterms:created xsi:type="dcterms:W3CDTF">2019-08-19T06:53:00Z</dcterms:created>
  <dcterms:modified xsi:type="dcterms:W3CDTF">2023-02-09T12:42:00Z</dcterms:modified>
</cp:coreProperties>
</file>