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01B3AC60" w:rsidR="00C14BE6" w:rsidRPr="00C14BE6" w:rsidRDefault="009E78A1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IR.271.9</w:t>
      </w:r>
      <w:r w:rsidR="00C26852">
        <w:rPr>
          <w:rFonts w:ascii="Arial Narrow" w:hAnsi="Arial Narrow"/>
          <w:bCs/>
          <w:sz w:val="20"/>
          <w:szCs w:val="20"/>
        </w:rPr>
        <w:t>.2023</w:t>
      </w:r>
    </w:p>
    <w:p w14:paraId="6866E9BA" w14:textId="0136D434" w:rsidR="00C14BE6" w:rsidRPr="00C14BE6" w:rsidRDefault="009E78A1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</w:t>
      </w:r>
      <w:r w:rsidR="00F62D53">
        <w:rPr>
          <w:rFonts w:ascii="Arial Narrow" w:hAnsi="Arial Narrow"/>
          <w:bCs/>
          <w:sz w:val="20"/>
          <w:szCs w:val="20"/>
        </w:rPr>
        <w:t>4</w:t>
      </w:r>
      <w:bookmarkStart w:id="0" w:name="_GoBack"/>
      <w:bookmarkEnd w:id="0"/>
      <w:r w:rsidR="00C26852">
        <w:rPr>
          <w:rFonts w:ascii="Arial Narrow" w:hAnsi="Arial Narrow"/>
          <w:bCs/>
          <w:sz w:val="20"/>
          <w:szCs w:val="20"/>
        </w:rPr>
        <w:t xml:space="preserve"> </w:t>
      </w:r>
      <w:r w:rsidR="006B2330">
        <w:rPr>
          <w:rFonts w:ascii="Arial Narrow" w:hAnsi="Arial Narrow"/>
          <w:bCs/>
          <w:sz w:val="20"/>
          <w:szCs w:val="20"/>
        </w:rPr>
        <w:t>lutego</w:t>
      </w:r>
      <w:r w:rsidR="00931EC9">
        <w:rPr>
          <w:rFonts w:ascii="Arial Narrow" w:hAnsi="Arial Narrow"/>
          <w:bCs/>
          <w:sz w:val="20"/>
          <w:szCs w:val="20"/>
        </w:rPr>
        <w:t xml:space="preserve"> </w:t>
      </w:r>
      <w:r w:rsidR="00C26852">
        <w:rPr>
          <w:rFonts w:ascii="Arial Narrow" w:hAnsi="Arial Narrow"/>
          <w:bCs/>
          <w:sz w:val="20"/>
          <w:szCs w:val="20"/>
        </w:rPr>
        <w:t>2023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43FFD0CC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9E78A1">
        <w:rPr>
          <w:rFonts w:ascii="Arial Narrow" w:hAnsi="Arial Narrow" w:cs="Arial"/>
        </w:rPr>
        <w:t xml:space="preserve">Doposażenie istniejącego boiska rekreacyjnego przy SP w Tuszymie – część 1 zamówienia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8C1D0" w14:textId="77777777" w:rsidR="00EC5062" w:rsidRDefault="00EC5062" w:rsidP="0038231F">
      <w:pPr>
        <w:spacing w:after="0" w:line="240" w:lineRule="auto"/>
      </w:pPr>
      <w:r>
        <w:separator/>
      </w:r>
    </w:p>
  </w:endnote>
  <w:endnote w:type="continuationSeparator" w:id="0">
    <w:p w14:paraId="2A48E5B2" w14:textId="77777777" w:rsidR="00EC5062" w:rsidRDefault="00EC50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DD2EB" w14:textId="77777777" w:rsidR="00EC5062" w:rsidRDefault="00EC5062" w:rsidP="0038231F">
      <w:pPr>
        <w:spacing w:after="0" w:line="240" w:lineRule="auto"/>
      </w:pPr>
      <w:r>
        <w:separator/>
      </w:r>
    </w:p>
  </w:footnote>
  <w:footnote w:type="continuationSeparator" w:id="0">
    <w:p w14:paraId="643D9C27" w14:textId="77777777" w:rsidR="00EC5062" w:rsidRDefault="00EC506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4C48DD73" w:rsidR="00720CC8" w:rsidRDefault="009E78A1" w:rsidP="00B9088D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Doposażenie istniejącego boiska rekreacyjnego przy SP w Tuszymie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1484"/>
    <w:rsid w:val="006A3A1F"/>
    <w:rsid w:val="006A52B6"/>
    <w:rsid w:val="006A7294"/>
    <w:rsid w:val="006B2330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48D4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EC9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78A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26852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1CDA"/>
    <w:rsid w:val="00DD33F7"/>
    <w:rsid w:val="00DD3E9D"/>
    <w:rsid w:val="00DD5026"/>
    <w:rsid w:val="00DD59F0"/>
    <w:rsid w:val="00DE447D"/>
    <w:rsid w:val="00DE7FF2"/>
    <w:rsid w:val="00DF76CF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1E3E"/>
    <w:rsid w:val="00E73190"/>
    <w:rsid w:val="00E73CEB"/>
    <w:rsid w:val="00E84757"/>
    <w:rsid w:val="00E96851"/>
    <w:rsid w:val="00EB7CDE"/>
    <w:rsid w:val="00EC5062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2D53"/>
    <w:rsid w:val="00F740B0"/>
    <w:rsid w:val="00F84A16"/>
    <w:rsid w:val="00F854B7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EAA1-C8D4-47BE-BB83-1F57DF11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15</cp:revision>
  <cp:lastPrinted>2022-06-14T09:16:00Z</cp:lastPrinted>
  <dcterms:created xsi:type="dcterms:W3CDTF">2022-05-30T07:54:00Z</dcterms:created>
  <dcterms:modified xsi:type="dcterms:W3CDTF">2023-02-14T08:38:00Z</dcterms:modified>
</cp:coreProperties>
</file>