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F769" w14:textId="731F81D8" w:rsidR="00C14BE6" w:rsidRPr="00C14BE6" w:rsidRDefault="00F96E3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6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7A09E81D" w:rsidR="00C14BE6" w:rsidRPr="00C14BE6" w:rsidRDefault="00F96E3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C844E9">
        <w:rPr>
          <w:rFonts w:ascii="Arial Narrow" w:hAnsi="Arial Narrow"/>
          <w:bCs/>
          <w:sz w:val="20"/>
          <w:szCs w:val="20"/>
        </w:rPr>
        <w:t>82</w:t>
      </w:r>
      <w:r w:rsidR="00C14BE6" w:rsidRPr="00C14BE6">
        <w:rPr>
          <w:rFonts w:ascii="Arial Narrow" w:hAnsi="Arial Narrow"/>
          <w:bCs/>
          <w:sz w:val="20"/>
          <w:szCs w:val="20"/>
        </w:rPr>
        <w:t>.202</w:t>
      </w:r>
      <w:r w:rsidR="00C844E9">
        <w:rPr>
          <w:rFonts w:ascii="Arial Narrow" w:hAnsi="Arial Narrow"/>
          <w:bCs/>
          <w:sz w:val="20"/>
          <w:szCs w:val="20"/>
        </w:rPr>
        <w:t>3</w:t>
      </w:r>
    </w:p>
    <w:p w14:paraId="6866E9BA" w14:textId="01523EC9" w:rsidR="00C14BE6" w:rsidRPr="00C14BE6" w:rsidRDefault="00F96E3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 dnia </w:t>
      </w:r>
      <w:r w:rsidR="00C844E9">
        <w:rPr>
          <w:rFonts w:ascii="Arial Narrow" w:hAnsi="Arial Narrow"/>
          <w:bCs/>
          <w:sz w:val="20"/>
          <w:szCs w:val="20"/>
        </w:rPr>
        <w:t xml:space="preserve">23 listopada </w:t>
      </w:r>
      <w:r w:rsidR="00C14BE6" w:rsidRPr="00C14BE6">
        <w:rPr>
          <w:rFonts w:ascii="Arial Narrow" w:hAnsi="Arial Narrow"/>
          <w:bCs/>
          <w:sz w:val="20"/>
          <w:szCs w:val="20"/>
        </w:rPr>
        <w:t>202</w:t>
      </w:r>
      <w:r w:rsidR="00C844E9">
        <w:rPr>
          <w:rFonts w:ascii="Arial Narrow" w:hAnsi="Arial Narrow"/>
          <w:bCs/>
          <w:sz w:val="20"/>
          <w:szCs w:val="20"/>
        </w:rPr>
        <w:t>3</w:t>
      </w:r>
      <w:r w:rsidR="00C14BE6" w:rsidRPr="00C14BE6">
        <w:rPr>
          <w:rFonts w:ascii="Arial Narrow" w:hAnsi="Arial Narrow"/>
          <w:bCs/>
          <w:sz w:val="20"/>
          <w:szCs w:val="20"/>
        </w:rPr>
        <w:t>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0C64DE05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47ABF194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  <w:t>(</w:t>
      </w:r>
      <w:r w:rsidR="00C844E9">
        <w:rPr>
          <w:rFonts w:ascii="Arial Narrow" w:hAnsi="Arial Narrow" w:cs="Arial"/>
          <w:b/>
          <w:caps/>
          <w:u w:val="single"/>
        </w:rPr>
        <w:t xml:space="preserve">t.j. </w:t>
      </w:r>
      <w:r w:rsidR="00214CBA" w:rsidRPr="00214CBA">
        <w:rPr>
          <w:rFonts w:ascii="Arial Narrow" w:hAnsi="Arial Narrow" w:cs="Arial"/>
          <w:b/>
          <w:caps/>
          <w:u w:val="single"/>
        </w:rPr>
        <w:t xml:space="preserve">Dz. U. </w:t>
      </w:r>
      <w:r w:rsidR="00C844E9">
        <w:rPr>
          <w:rFonts w:ascii="Arial Narrow" w:hAnsi="Arial Narrow" w:cs="Arial"/>
          <w:b/>
          <w:caps/>
          <w:u w:val="single"/>
        </w:rPr>
        <w:t xml:space="preserve">z 2023, </w:t>
      </w:r>
      <w:r w:rsidR="00214CBA" w:rsidRPr="00214CBA">
        <w:rPr>
          <w:rFonts w:ascii="Arial Narrow" w:hAnsi="Arial Narrow" w:cs="Arial"/>
          <w:b/>
          <w:caps/>
          <w:u w:val="single"/>
        </w:rPr>
        <w:t xml:space="preserve">poz. </w:t>
      </w:r>
      <w:r w:rsidR="00C844E9">
        <w:rPr>
          <w:rFonts w:ascii="Arial Narrow" w:hAnsi="Arial Narrow" w:cs="Arial"/>
          <w:b/>
          <w:caps/>
          <w:u w:val="single"/>
        </w:rPr>
        <w:t>1497 z późn. zm.</w:t>
      </w:r>
      <w:r w:rsidR="00214CBA" w:rsidRPr="00214CBA">
        <w:rPr>
          <w:rFonts w:ascii="Arial Narrow" w:hAnsi="Arial Narrow" w:cs="Arial"/>
          <w:b/>
          <w:caps/>
          <w:u w:val="single"/>
        </w:rPr>
        <w:t>)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566126C2" w:rsidR="00177C2A" w:rsidRPr="00C14BE6" w:rsidRDefault="001F027E" w:rsidP="00C14BE6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F96E38" w:rsidRPr="00F96E38">
        <w:rPr>
          <w:rFonts w:ascii="Arial Narrow" w:hAnsi="Arial Narrow" w:cs="Arial"/>
        </w:rPr>
        <w:t>Obsługa prawna Gminy Przecław w zakresie doradztwa prawnego i reprezentacji prawnej w 202</w:t>
      </w:r>
      <w:r w:rsidR="00C844E9">
        <w:rPr>
          <w:rFonts w:ascii="Arial Narrow" w:hAnsi="Arial Narrow" w:cs="Arial"/>
        </w:rPr>
        <w:t>4</w:t>
      </w:r>
      <w:r w:rsidR="00F96E38" w:rsidRPr="00F96E38">
        <w:rPr>
          <w:rFonts w:ascii="Arial Narrow" w:hAnsi="Arial Narrow" w:cs="Arial"/>
        </w:rPr>
        <w:t>r.</w:t>
      </w:r>
      <w:r w:rsidR="00020267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3CE7318E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214C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1B1ECD" w:rsidRPr="00214CBA">
        <w:rPr>
          <w:rFonts w:ascii="Arial Narrow" w:hAnsi="Arial Narrow" w:cs="Arial"/>
          <w:iCs/>
          <w:sz w:val="22"/>
          <w:szCs w:val="22"/>
        </w:rPr>
        <w:t>(</w:t>
      </w:r>
      <w:r w:rsidR="00C844E9">
        <w:rPr>
          <w:rFonts w:ascii="Arial Narrow" w:hAnsi="Arial Narrow" w:cs="Arial"/>
          <w:iCs/>
          <w:sz w:val="22"/>
          <w:szCs w:val="22"/>
        </w:rPr>
        <w:t>t.j. Dz. U. z 2023, poz. 1497 z późn. zm.)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5BA1ADBA" w14:textId="77777777" w:rsidR="00214CBA" w:rsidRPr="00214CBA" w:rsidRDefault="00214CBA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0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0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89B2" w14:textId="77777777" w:rsidR="0059797F" w:rsidRDefault="0059797F" w:rsidP="0038231F">
      <w:pPr>
        <w:spacing w:after="0" w:line="240" w:lineRule="auto"/>
      </w:pPr>
      <w:r>
        <w:separator/>
      </w:r>
    </w:p>
  </w:endnote>
  <w:endnote w:type="continuationSeparator" w:id="0">
    <w:p w14:paraId="77D26A98" w14:textId="77777777" w:rsidR="0059797F" w:rsidRDefault="005979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36F7" w14:textId="77777777" w:rsidR="0059797F" w:rsidRDefault="0059797F" w:rsidP="0038231F">
      <w:pPr>
        <w:spacing w:after="0" w:line="240" w:lineRule="auto"/>
      </w:pPr>
      <w:r>
        <w:separator/>
      </w:r>
    </w:p>
  </w:footnote>
  <w:footnote w:type="continuationSeparator" w:id="0">
    <w:p w14:paraId="11DEA937" w14:textId="77777777" w:rsidR="0059797F" w:rsidRDefault="0059797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6B6994C3" w:rsidR="00720CC8" w:rsidRDefault="00F96E38" w:rsidP="00B9088D">
          <w:pPr>
            <w:pStyle w:val="Nagwek"/>
            <w:spacing w:line="276" w:lineRule="auto"/>
            <w:jc w:val="center"/>
          </w:pPr>
          <w:r w:rsidRPr="00F96E38">
            <w:rPr>
              <w:rFonts w:ascii="Arial Narrow" w:eastAsia="Cambria" w:hAnsi="Arial Narrow" w:cs="Cambria"/>
              <w:b/>
              <w:bCs/>
              <w:i/>
            </w:rPr>
            <w:t>Obsługa prawna Gminy Przecław w zakresie doradztwa prawnego i reprezentacji prawnej w 2023r.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271740">
    <w:abstractNumId w:val="8"/>
  </w:num>
  <w:num w:numId="2" w16cid:durableId="2047754131">
    <w:abstractNumId w:val="1"/>
  </w:num>
  <w:num w:numId="3" w16cid:durableId="2128306436">
    <w:abstractNumId w:val="6"/>
  </w:num>
  <w:num w:numId="4" w16cid:durableId="2102680834">
    <w:abstractNumId w:val="11"/>
  </w:num>
  <w:num w:numId="5" w16cid:durableId="1858156628">
    <w:abstractNumId w:val="9"/>
  </w:num>
  <w:num w:numId="6" w16cid:durableId="1391533649">
    <w:abstractNumId w:val="5"/>
  </w:num>
  <w:num w:numId="7" w16cid:durableId="1047027892">
    <w:abstractNumId w:val="2"/>
  </w:num>
  <w:num w:numId="8" w16cid:durableId="248854967">
    <w:abstractNumId w:val="10"/>
  </w:num>
  <w:num w:numId="9" w16cid:durableId="428743560">
    <w:abstractNumId w:val="0"/>
  </w:num>
  <w:num w:numId="10" w16cid:durableId="416562016">
    <w:abstractNumId w:val="4"/>
  </w:num>
  <w:num w:numId="11" w16cid:durableId="2086804470">
    <w:abstractNumId w:val="3"/>
  </w:num>
  <w:num w:numId="12" w16cid:durableId="14277695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1712A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797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CFC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844E9"/>
    <w:rsid w:val="00CB7698"/>
    <w:rsid w:val="00CC1836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6E3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9ED79-AC79-4B14-B4CB-483DBE11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11</cp:revision>
  <cp:lastPrinted>2022-06-14T09:16:00Z</cp:lastPrinted>
  <dcterms:created xsi:type="dcterms:W3CDTF">2022-05-30T07:54:00Z</dcterms:created>
  <dcterms:modified xsi:type="dcterms:W3CDTF">2023-11-21T11:59:00Z</dcterms:modified>
</cp:coreProperties>
</file>