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BC" w:rsidRDefault="002168BC" w:rsidP="002168BC">
      <w:pPr>
        <w:jc w:val="right"/>
        <w:rPr>
          <w:rFonts w:ascii="Times New Roman" w:hAnsi="Times New Roman"/>
          <w:sz w:val="24"/>
          <w:szCs w:val="24"/>
        </w:rPr>
      </w:pPr>
      <w:r>
        <w:rPr>
          <w:rFonts w:ascii="Times New Roman" w:hAnsi="Times New Roman"/>
          <w:sz w:val="24"/>
          <w:szCs w:val="24"/>
        </w:rPr>
        <w:t>Przecław, 20 lipca 2018 r.</w:t>
      </w:r>
    </w:p>
    <w:p w:rsidR="002168BC" w:rsidRDefault="002168BC" w:rsidP="002168BC">
      <w:pPr>
        <w:autoSpaceDE w:val="0"/>
        <w:autoSpaceDN w:val="0"/>
        <w:adjustRightInd w:val="0"/>
        <w:spacing w:before="360"/>
        <w:jc w:val="center"/>
        <w:rPr>
          <w:rFonts w:ascii="Times New Roman" w:hAnsi="Times New Roman"/>
          <w:b/>
          <w:bCs/>
          <w:sz w:val="28"/>
          <w:szCs w:val="28"/>
        </w:rPr>
      </w:pPr>
      <w:r>
        <w:rPr>
          <w:rFonts w:ascii="Times New Roman" w:hAnsi="Times New Roman"/>
          <w:b/>
          <w:bCs/>
          <w:sz w:val="28"/>
          <w:szCs w:val="28"/>
        </w:rPr>
        <w:t xml:space="preserve">BURMISTRZ  PRZECŁAWIA </w:t>
      </w:r>
      <w:r>
        <w:rPr>
          <w:rFonts w:ascii="Times New Roman" w:hAnsi="Times New Roman"/>
          <w:b/>
          <w:bCs/>
          <w:sz w:val="28"/>
          <w:szCs w:val="28"/>
        </w:rPr>
        <w:br/>
        <w:t>OGŁASZA NABÓR NA WOLNE STANOWISKO URZĘDNICZE</w:t>
      </w:r>
      <w:r>
        <w:rPr>
          <w:rFonts w:ascii="Times New Roman" w:hAnsi="Times New Roman"/>
          <w:b/>
          <w:bCs/>
          <w:sz w:val="28"/>
          <w:szCs w:val="28"/>
        </w:rPr>
        <w:br/>
        <w:t>ds. księgowości budżetowej</w:t>
      </w:r>
      <w:r>
        <w:rPr>
          <w:rFonts w:ascii="Times New Roman" w:hAnsi="Times New Roman"/>
          <w:b/>
          <w:bCs/>
          <w:sz w:val="28"/>
          <w:szCs w:val="28"/>
        </w:rPr>
        <w:br/>
        <w:t>w Wydziale Budżetowo-Finansowym</w:t>
      </w:r>
      <w:r>
        <w:rPr>
          <w:rFonts w:ascii="Times New Roman" w:hAnsi="Times New Roman"/>
          <w:b/>
          <w:bCs/>
          <w:sz w:val="28"/>
          <w:szCs w:val="28"/>
        </w:rPr>
        <w:br/>
        <w:t>Urzędu Miejskiego w Przecławiu</w:t>
      </w:r>
    </w:p>
    <w:p w:rsidR="002168BC" w:rsidRDefault="002168BC" w:rsidP="002168BC">
      <w:pPr>
        <w:widowControl w:val="0"/>
        <w:numPr>
          <w:ilvl w:val="0"/>
          <w:numId w:val="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Wymagania niezbędne wobec kandydata:</w:t>
      </w:r>
      <w:r>
        <w:rPr>
          <w:rFonts w:ascii="Times New Roman" w:hAnsi="Times New Roman"/>
          <w:b/>
          <w:bCs/>
          <w:sz w:val="24"/>
          <w:szCs w:val="24"/>
        </w:rPr>
        <w:tab/>
      </w:r>
    </w:p>
    <w:p w:rsidR="002168BC" w:rsidRDefault="002168BC" w:rsidP="002168BC">
      <w:pPr>
        <w:pStyle w:val="NormalnyWeb1"/>
        <w:numPr>
          <w:ilvl w:val="0"/>
          <w:numId w:val="2"/>
        </w:numPr>
        <w:spacing w:before="0" w:after="0"/>
        <w:ind w:left="284"/>
        <w:jc w:val="both"/>
      </w:pPr>
      <w:r>
        <w:t>posiadanie obywatelstwa państwa członkowskiego Unii Europejskiej lub innego państwa, którego obywatelom, na podstawie umów międzynarodowych lub przepisów prawa wspólnotowego, przysługuje prawo podjęcia zatrudnienia na terytorium Rzeczypospolitej Polskiej,</w:t>
      </w:r>
    </w:p>
    <w:p w:rsidR="002168BC" w:rsidRDefault="002168BC" w:rsidP="002168BC">
      <w:pPr>
        <w:pStyle w:val="NormalnyWeb1"/>
        <w:numPr>
          <w:ilvl w:val="0"/>
          <w:numId w:val="2"/>
        </w:numPr>
        <w:spacing w:before="0" w:after="0"/>
        <w:ind w:left="284"/>
        <w:jc w:val="both"/>
      </w:pPr>
      <w:r>
        <w:t>pełna zdolność do czynności prawnych oraz korzystania z pełni praw publicznych,</w:t>
      </w:r>
    </w:p>
    <w:p w:rsidR="002168BC" w:rsidRDefault="002168BC" w:rsidP="002168BC">
      <w:pPr>
        <w:pStyle w:val="NormalnyWeb1"/>
        <w:numPr>
          <w:ilvl w:val="0"/>
          <w:numId w:val="2"/>
        </w:numPr>
        <w:spacing w:before="0" w:after="0"/>
        <w:ind w:left="284"/>
        <w:jc w:val="both"/>
      </w:pPr>
      <w:r>
        <w:t>niekaralność za umyślne przestępstwo lub umyślne przestępstwo skarbowe,</w:t>
      </w:r>
    </w:p>
    <w:p w:rsidR="002168BC" w:rsidRDefault="002168BC" w:rsidP="002168BC">
      <w:pPr>
        <w:pStyle w:val="NormalnyWeb1"/>
        <w:numPr>
          <w:ilvl w:val="0"/>
          <w:numId w:val="2"/>
        </w:numPr>
        <w:spacing w:before="0" w:after="0"/>
        <w:ind w:left="284"/>
        <w:jc w:val="both"/>
      </w:pPr>
      <w:r>
        <w:t>wykształcenie wyższe magisterskie (finanse i rachunkowość),</w:t>
      </w:r>
    </w:p>
    <w:p w:rsidR="002168BC" w:rsidRDefault="002168BC" w:rsidP="002168BC">
      <w:pPr>
        <w:pStyle w:val="NormalnyWeb1"/>
        <w:numPr>
          <w:ilvl w:val="0"/>
          <w:numId w:val="2"/>
        </w:numPr>
        <w:spacing w:before="0" w:after="0"/>
        <w:ind w:left="284"/>
        <w:jc w:val="both"/>
      </w:pPr>
      <w:r>
        <w:t>minimum 2. letnie doświadczenie zawodowe w wydziale finansowym jednostki samorządu terytorialnego,</w:t>
      </w:r>
      <w:r w:rsidR="00F32C2D">
        <w:t xml:space="preserve"> </w:t>
      </w:r>
    </w:p>
    <w:p w:rsidR="002168BC" w:rsidRDefault="002168BC" w:rsidP="002168BC">
      <w:pPr>
        <w:pStyle w:val="NormalnyWeb1"/>
        <w:numPr>
          <w:ilvl w:val="0"/>
          <w:numId w:val="2"/>
        </w:numPr>
        <w:spacing w:before="0" w:after="0"/>
        <w:ind w:left="284"/>
        <w:jc w:val="both"/>
      </w:pPr>
      <w:r>
        <w:t>biegła</w:t>
      </w:r>
      <w:r>
        <w:rPr>
          <w:kern w:val="0"/>
          <w:lang w:eastAsia="pl-PL"/>
        </w:rPr>
        <w:t xml:space="preserve"> znajomość pakietu MS Office, w szczególności Excel, Word,</w:t>
      </w:r>
    </w:p>
    <w:p w:rsidR="002168BC" w:rsidRPr="00F32C2D" w:rsidRDefault="002168BC" w:rsidP="002168BC">
      <w:pPr>
        <w:pStyle w:val="NormalnyWeb1"/>
        <w:numPr>
          <w:ilvl w:val="0"/>
          <w:numId w:val="2"/>
        </w:numPr>
        <w:spacing w:before="0" w:after="0"/>
        <w:ind w:left="284"/>
        <w:jc w:val="both"/>
      </w:pPr>
      <w:r>
        <w:rPr>
          <w:kern w:val="0"/>
          <w:lang w:eastAsia="pl-PL"/>
        </w:rPr>
        <w:t xml:space="preserve">znajomość obsługi programu finansowo-księgowego, </w:t>
      </w:r>
      <w:r w:rsidR="00F32C2D">
        <w:rPr>
          <w:kern w:val="0"/>
          <w:lang w:eastAsia="pl-PL"/>
        </w:rPr>
        <w:t>programu Ministerstwa Finansów „BESTIA”,</w:t>
      </w:r>
    </w:p>
    <w:p w:rsidR="00F32C2D" w:rsidRDefault="00F32C2D" w:rsidP="002168BC">
      <w:pPr>
        <w:pStyle w:val="NormalnyWeb1"/>
        <w:numPr>
          <w:ilvl w:val="0"/>
          <w:numId w:val="2"/>
        </w:numPr>
        <w:spacing w:before="0" w:after="0"/>
        <w:ind w:left="284"/>
        <w:jc w:val="both"/>
      </w:pPr>
      <w:r>
        <w:rPr>
          <w:kern w:val="0"/>
          <w:lang w:eastAsia="pl-PL"/>
        </w:rPr>
        <w:t>znajomość rachunkowości w prowadzeniu i obsłudze Pracowniczej Kasy Zapomogowo-Pożyczkowej,</w:t>
      </w:r>
    </w:p>
    <w:p w:rsidR="002168BC" w:rsidRPr="00F32C2D" w:rsidRDefault="002168BC" w:rsidP="002168BC">
      <w:pPr>
        <w:pStyle w:val="NormalnyWeb1"/>
        <w:numPr>
          <w:ilvl w:val="0"/>
          <w:numId w:val="2"/>
        </w:numPr>
        <w:spacing w:before="0" w:after="0"/>
        <w:ind w:left="284"/>
        <w:jc w:val="both"/>
      </w:pPr>
      <w:r>
        <w:rPr>
          <w:kern w:val="0"/>
          <w:lang w:eastAsia="pl-PL"/>
        </w:rPr>
        <w:t>kurs rachunkowości,</w:t>
      </w:r>
    </w:p>
    <w:p w:rsidR="00F32C2D" w:rsidRDefault="00F32C2D" w:rsidP="002168BC">
      <w:pPr>
        <w:pStyle w:val="NormalnyWeb1"/>
        <w:numPr>
          <w:ilvl w:val="0"/>
          <w:numId w:val="2"/>
        </w:numPr>
        <w:spacing w:before="0" w:after="0"/>
        <w:ind w:left="284"/>
        <w:jc w:val="both"/>
      </w:pPr>
      <w:r>
        <w:rPr>
          <w:kern w:val="0"/>
          <w:lang w:eastAsia="pl-PL"/>
        </w:rPr>
        <w:t>umiejętność sporządzania sprawozdań budżetowych i sprawozdań finansowych,</w:t>
      </w:r>
    </w:p>
    <w:p w:rsidR="002168BC" w:rsidRDefault="002168BC" w:rsidP="002168BC">
      <w:pPr>
        <w:pStyle w:val="NormalnyWeb1"/>
        <w:numPr>
          <w:ilvl w:val="0"/>
          <w:numId w:val="2"/>
        </w:numPr>
        <w:spacing w:before="0" w:after="0"/>
        <w:ind w:left="284"/>
        <w:jc w:val="both"/>
      </w:pPr>
      <w:r>
        <w:rPr>
          <w:kern w:val="0"/>
          <w:lang w:eastAsia="pl-PL"/>
        </w:rPr>
        <w:t>certyfikaty i zaświadczenia dotyczące posiadanej wiedzy na temat rachunkowości budżetowej, sprawozdawczości i innych z tego zakresu,</w:t>
      </w:r>
    </w:p>
    <w:p w:rsidR="002168BC" w:rsidRDefault="002168BC" w:rsidP="002168BC">
      <w:pPr>
        <w:pStyle w:val="NormalnyWeb1"/>
        <w:numPr>
          <w:ilvl w:val="0"/>
          <w:numId w:val="2"/>
        </w:numPr>
        <w:spacing w:before="0" w:after="0"/>
        <w:ind w:left="284"/>
        <w:jc w:val="both"/>
      </w:pPr>
      <w:r>
        <w:rPr>
          <w:color w:val="000000"/>
        </w:rPr>
        <w:t>prawo jazdy kat. B.</w:t>
      </w:r>
    </w:p>
    <w:p w:rsidR="002168BC" w:rsidRDefault="002168BC" w:rsidP="002168BC">
      <w:pPr>
        <w:pStyle w:val="NormalnyWeb1"/>
        <w:spacing w:before="0" w:after="0"/>
        <w:ind w:left="284"/>
        <w:jc w:val="both"/>
      </w:pPr>
    </w:p>
    <w:p w:rsidR="002168BC" w:rsidRDefault="002168BC" w:rsidP="002168BC">
      <w:pPr>
        <w:pStyle w:val="NormalnyWeb1"/>
        <w:numPr>
          <w:ilvl w:val="0"/>
          <w:numId w:val="1"/>
        </w:numPr>
        <w:spacing w:before="0" w:after="0"/>
        <w:jc w:val="both"/>
      </w:pPr>
      <w:r>
        <w:rPr>
          <w:b/>
          <w:bCs/>
        </w:rPr>
        <w:t>Wymagania dodatkowe:</w:t>
      </w:r>
    </w:p>
    <w:p w:rsidR="002168BC" w:rsidRDefault="002168BC" w:rsidP="002168BC">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t>Znajomość :</w:t>
      </w:r>
    </w:p>
    <w:p w:rsidR="002168BC" w:rsidRDefault="002168BC" w:rsidP="002168BC">
      <w:pPr>
        <w:pStyle w:val="Akapitzlist"/>
        <w:widowControl w:val="0"/>
        <w:numPr>
          <w:ilvl w:val="0"/>
          <w:numId w:val="3"/>
        </w:numPr>
        <w:suppressAutoHyphens/>
        <w:spacing w:after="0" w:line="240" w:lineRule="auto"/>
        <w:ind w:left="426"/>
        <w:jc w:val="both"/>
        <w:rPr>
          <w:rFonts w:ascii="Times New Roman" w:hAnsi="Times New Roman"/>
          <w:sz w:val="24"/>
          <w:szCs w:val="24"/>
        </w:rPr>
      </w:pPr>
      <w:r>
        <w:rPr>
          <w:rFonts w:ascii="Times New Roman" w:hAnsi="Times New Roman"/>
          <w:sz w:val="24"/>
          <w:szCs w:val="24"/>
          <w:shd w:val="clear" w:color="auto" w:fill="FFFFFF"/>
        </w:rPr>
        <w:t>Rozporządzenie Ministra Rozwoju i Finansów z dnia 9 stycznia 2018 r. w sprawie sprawozdawczości budżetowej (Dz. U. z 2018 r. poz.109)</w:t>
      </w:r>
      <w:r>
        <w:rPr>
          <w:rFonts w:ascii="Times New Roman" w:hAnsi="Times New Roman"/>
          <w:sz w:val="24"/>
          <w:szCs w:val="24"/>
        </w:rPr>
        <w:t>,</w:t>
      </w:r>
    </w:p>
    <w:p w:rsidR="002168BC" w:rsidRDefault="002168BC" w:rsidP="002168BC">
      <w:pPr>
        <w:pStyle w:val="Akapitzlist"/>
        <w:widowControl w:val="0"/>
        <w:numPr>
          <w:ilvl w:val="0"/>
          <w:numId w:val="3"/>
        </w:numPr>
        <w:suppressAutoHyphens/>
        <w:spacing w:after="0" w:line="240" w:lineRule="auto"/>
        <w:ind w:left="426"/>
        <w:jc w:val="both"/>
        <w:rPr>
          <w:rFonts w:ascii="Times New Roman" w:hAnsi="Times New Roman"/>
          <w:sz w:val="24"/>
          <w:szCs w:val="24"/>
        </w:rPr>
      </w:pPr>
      <w:r>
        <w:rPr>
          <w:rFonts w:ascii="Times New Roman" w:hAnsi="Times New Roman"/>
          <w:sz w:val="24"/>
          <w:szCs w:val="24"/>
        </w:rPr>
        <w:t>Gospodarki kasowej w jednostkach budżetowych,</w:t>
      </w:r>
    </w:p>
    <w:p w:rsidR="002168BC" w:rsidRDefault="002168BC" w:rsidP="002168BC">
      <w:pPr>
        <w:pStyle w:val="Akapitzlist"/>
        <w:widowControl w:val="0"/>
        <w:numPr>
          <w:ilvl w:val="0"/>
          <w:numId w:val="3"/>
        </w:numPr>
        <w:suppressAutoHyphens/>
        <w:spacing w:after="0" w:line="240" w:lineRule="auto"/>
        <w:ind w:left="426"/>
        <w:jc w:val="both"/>
        <w:rPr>
          <w:rFonts w:ascii="Times New Roman" w:hAnsi="Times New Roman"/>
          <w:sz w:val="24"/>
          <w:szCs w:val="24"/>
        </w:rPr>
      </w:pPr>
      <w:r>
        <w:rPr>
          <w:rFonts w:ascii="Times New Roman" w:hAnsi="Times New Roman"/>
          <w:color w:val="000000"/>
          <w:sz w:val="24"/>
          <w:szCs w:val="24"/>
        </w:rPr>
        <w:t>Ustawy z dnia 29 września 21994 r. o rachunkowości (Dz. U. z 2016 r. poz. 1047),</w:t>
      </w:r>
    </w:p>
    <w:p w:rsidR="002168BC" w:rsidRDefault="002168BC" w:rsidP="002168BC">
      <w:pPr>
        <w:pStyle w:val="Akapitzlist"/>
        <w:widowControl w:val="0"/>
        <w:numPr>
          <w:ilvl w:val="0"/>
          <w:numId w:val="3"/>
        </w:numPr>
        <w:suppressAutoHyphens/>
        <w:spacing w:after="0" w:line="240" w:lineRule="auto"/>
        <w:ind w:left="426"/>
        <w:jc w:val="both"/>
        <w:rPr>
          <w:rFonts w:ascii="Times New Roman" w:hAnsi="Times New Roman"/>
          <w:sz w:val="24"/>
          <w:szCs w:val="24"/>
        </w:rPr>
      </w:pPr>
      <w:r>
        <w:rPr>
          <w:rFonts w:ascii="Times New Roman" w:hAnsi="Times New Roman"/>
          <w:color w:val="000000"/>
          <w:sz w:val="24"/>
          <w:szCs w:val="24"/>
        </w:rPr>
        <w:t>Ustawy z dnia 27 sierpnia o finansach publicznych (Dz. U. z 201</w:t>
      </w:r>
      <w:r w:rsidR="00F32C2D">
        <w:rPr>
          <w:rFonts w:ascii="Times New Roman" w:hAnsi="Times New Roman"/>
          <w:color w:val="000000"/>
          <w:sz w:val="24"/>
          <w:szCs w:val="24"/>
        </w:rPr>
        <w:t>7</w:t>
      </w:r>
      <w:r>
        <w:rPr>
          <w:rFonts w:ascii="Times New Roman" w:hAnsi="Times New Roman"/>
          <w:color w:val="000000"/>
          <w:sz w:val="24"/>
          <w:szCs w:val="24"/>
        </w:rPr>
        <w:t xml:space="preserve"> r. poz. </w:t>
      </w:r>
      <w:r w:rsidR="00F32C2D">
        <w:rPr>
          <w:rFonts w:ascii="Times New Roman" w:hAnsi="Times New Roman"/>
          <w:color w:val="000000"/>
          <w:sz w:val="24"/>
          <w:szCs w:val="24"/>
        </w:rPr>
        <w:t xml:space="preserve">2077 z </w:t>
      </w:r>
      <w:proofErr w:type="spellStart"/>
      <w:r w:rsidR="00F32C2D">
        <w:rPr>
          <w:rFonts w:ascii="Times New Roman" w:hAnsi="Times New Roman"/>
          <w:color w:val="000000"/>
          <w:sz w:val="24"/>
          <w:szCs w:val="24"/>
        </w:rPr>
        <w:t>późn</w:t>
      </w:r>
      <w:proofErr w:type="spellEnd"/>
      <w:r w:rsidR="00F32C2D">
        <w:rPr>
          <w:rFonts w:ascii="Times New Roman" w:hAnsi="Times New Roman"/>
          <w:color w:val="000000"/>
          <w:sz w:val="24"/>
          <w:szCs w:val="24"/>
        </w:rPr>
        <w:t>. zm.</w:t>
      </w:r>
      <w:r>
        <w:rPr>
          <w:rFonts w:ascii="Times New Roman" w:hAnsi="Times New Roman"/>
          <w:color w:val="000000"/>
          <w:sz w:val="24"/>
          <w:szCs w:val="24"/>
        </w:rPr>
        <w:t>),</w:t>
      </w:r>
    </w:p>
    <w:p w:rsidR="002168BC" w:rsidRDefault="002168BC" w:rsidP="002168BC">
      <w:pPr>
        <w:pStyle w:val="Akapitzlist"/>
        <w:widowControl w:val="0"/>
        <w:numPr>
          <w:ilvl w:val="0"/>
          <w:numId w:val="3"/>
        </w:numPr>
        <w:suppressAutoHyphens/>
        <w:spacing w:after="0" w:line="240" w:lineRule="auto"/>
        <w:ind w:left="426"/>
        <w:jc w:val="both"/>
        <w:rPr>
          <w:rFonts w:ascii="Times New Roman" w:hAnsi="Times New Roman"/>
          <w:sz w:val="24"/>
          <w:szCs w:val="24"/>
        </w:rPr>
      </w:pPr>
      <w:r>
        <w:rPr>
          <w:rFonts w:ascii="Times New Roman" w:hAnsi="Times New Roman"/>
          <w:color w:val="000000"/>
          <w:sz w:val="24"/>
          <w:szCs w:val="24"/>
        </w:rPr>
        <w:t>Ustawy z dnia z dnia 8 marca 1990 r. o samorządzie gminnym (Dz. U. z 2018 r. poz. 994 i 1000),</w:t>
      </w:r>
    </w:p>
    <w:p w:rsidR="002168BC" w:rsidRDefault="002168BC" w:rsidP="002168BC">
      <w:pPr>
        <w:pStyle w:val="Akapitzlist"/>
        <w:widowControl w:val="0"/>
        <w:numPr>
          <w:ilvl w:val="0"/>
          <w:numId w:val="3"/>
        </w:numPr>
        <w:suppressAutoHyphens/>
        <w:spacing w:after="0" w:line="240" w:lineRule="auto"/>
        <w:ind w:left="426"/>
        <w:jc w:val="both"/>
        <w:rPr>
          <w:rFonts w:ascii="Times New Roman" w:hAnsi="Times New Roman"/>
          <w:sz w:val="24"/>
          <w:szCs w:val="24"/>
        </w:rPr>
      </w:pPr>
      <w:r>
        <w:rPr>
          <w:rFonts w:ascii="Times New Roman" w:hAnsi="Times New Roman"/>
          <w:color w:val="000000"/>
          <w:sz w:val="24"/>
          <w:szCs w:val="24"/>
        </w:rPr>
        <w:t>Ustawy z dnia 21 listopada 2008 r. o pracownikach samorządowych (dz. U. z 2018 r. poz. 1260),</w:t>
      </w:r>
    </w:p>
    <w:p w:rsidR="002168BC" w:rsidRDefault="002168BC" w:rsidP="002168BC">
      <w:pPr>
        <w:pStyle w:val="Akapitzlist"/>
        <w:widowControl w:val="0"/>
        <w:numPr>
          <w:ilvl w:val="0"/>
          <w:numId w:val="3"/>
        </w:numPr>
        <w:suppressAutoHyphens/>
        <w:spacing w:after="0" w:line="240" w:lineRule="auto"/>
        <w:ind w:left="426"/>
        <w:jc w:val="both"/>
        <w:rPr>
          <w:rFonts w:ascii="Times New Roman" w:hAnsi="Times New Roman"/>
          <w:sz w:val="24"/>
          <w:szCs w:val="24"/>
        </w:rPr>
      </w:pPr>
      <w:r>
        <w:rPr>
          <w:rFonts w:ascii="Times New Roman" w:hAnsi="Times New Roman"/>
          <w:color w:val="000000"/>
          <w:sz w:val="24"/>
          <w:szCs w:val="24"/>
        </w:rPr>
        <w:t>Rozporządzenia Ministra Rozwoju i Finansów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RP (Dz. U. z 2017 r. poz. 1911).</w:t>
      </w:r>
    </w:p>
    <w:p w:rsidR="002168BC" w:rsidRPr="00483D3E" w:rsidRDefault="002168BC" w:rsidP="00483D3E">
      <w:pPr>
        <w:widowControl w:val="0"/>
        <w:suppressAutoHyphens/>
        <w:spacing w:after="0" w:line="240" w:lineRule="auto"/>
        <w:ind w:left="66"/>
        <w:jc w:val="both"/>
        <w:rPr>
          <w:rFonts w:ascii="Times New Roman" w:hAnsi="Times New Roman"/>
          <w:sz w:val="24"/>
          <w:szCs w:val="24"/>
        </w:rPr>
      </w:pPr>
      <w:r>
        <w:rPr>
          <w:rFonts w:ascii="Times New Roman" w:hAnsi="Times New Roman"/>
          <w:sz w:val="24"/>
          <w:szCs w:val="24"/>
        </w:rPr>
        <w:t>Ponadto:</w:t>
      </w:r>
      <w:r w:rsidR="00483D3E">
        <w:rPr>
          <w:rFonts w:ascii="Times New Roman" w:hAnsi="Times New Roman"/>
          <w:sz w:val="24"/>
          <w:szCs w:val="24"/>
        </w:rPr>
        <w:tab/>
      </w:r>
      <w:r>
        <w:t>- umiejętność logicznego i analitycznego myślenia</w:t>
      </w:r>
    </w:p>
    <w:p w:rsidR="002168BC" w:rsidRDefault="002168BC" w:rsidP="00483D3E">
      <w:pPr>
        <w:pStyle w:val="NormalnyWeb1"/>
        <w:spacing w:before="0" w:after="0"/>
        <w:ind w:left="720" w:firstLine="696"/>
        <w:jc w:val="both"/>
      </w:pPr>
      <w:r>
        <w:t>- komunikatywność i operatywność,</w:t>
      </w:r>
    </w:p>
    <w:p w:rsidR="002168BC" w:rsidRDefault="002168BC" w:rsidP="00483D3E">
      <w:pPr>
        <w:pStyle w:val="NormalnyWeb1"/>
        <w:spacing w:before="0" w:after="0"/>
        <w:ind w:left="720"/>
        <w:jc w:val="both"/>
      </w:pPr>
      <w:r>
        <w:lastRenderedPageBreak/>
        <w:t>- dokładność, systematyczność, terminowość,</w:t>
      </w:r>
    </w:p>
    <w:p w:rsidR="002168BC" w:rsidRDefault="002168BC" w:rsidP="002168BC">
      <w:pPr>
        <w:pStyle w:val="NormalnyWeb1"/>
        <w:spacing w:before="0" w:after="0"/>
        <w:ind w:left="720"/>
        <w:jc w:val="both"/>
      </w:pPr>
      <w:r>
        <w:t>- odporność na stres i pracę pod presją czasu,</w:t>
      </w:r>
    </w:p>
    <w:p w:rsidR="002168BC" w:rsidRDefault="002168BC" w:rsidP="002168BC">
      <w:pPr>
        <w:pStyle w:val="NormalnyWeb1"/>
        <w:spacing w:before="0" w:after="0"/>
        <w:ind w:left="720"/>
        <w:jc w:val="both"/>
      </w:pPr>
      <w:r>
        <w:t>- umiejętność samodzielnej organizacji pracy oraz pracy w zespole.</w:t>
      </w:r>
      <w:r>
        <w:tab/>
      </w:r>
      <w:r>
        <w:br/>
      </w:r>
    </w:p>
    <w:p w:rsidR="002168BC" w:rsidRDefault="002168BC" w:rsidP="002168BC">
      <w:pPr>
        <w:widowControl w:val="0"/>
        <w:numPr>
          <w:ilvl w:val="0"/>
          <w:numId w:val="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Ogólny zakres wykonywanych zadań na stanowisku: </w:t>
      </w:r>
      <w:r>
        <w:rPr>
          <w:rFonts w:ascii="Times New Roman" w:hAnsi="Times New Roman"/>
          <w:b/>
          <w:bCs/>
          <w:sz w:val="24"/>
          <w:szCs w:val="24"/>
        </w:rPr>
        <w:tab/>
      </w:r>
    </w:p>
    <w:p w:rsidR="002168BC" w:rsidRDefault="002168BC" w:rsidP="002168BC">
      <w:pPr>
        <w:numPr>
          <w:ilvl w:val="0"/>
          <w:numId w:val="4"/>
        </w:numPr>
        <w:shd w:val="clear" w:color="auto" w:fill="FFFFFF"/>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Prowadzenie ewidencji majątku gminy;</w:t>
      </w:r>
    </w:p>
    <w:p w:rsidR="002168BC" w:rsidRDefault="002168BC" w:rsidP="002168BC">
      <w:pPr>
        <w:numPr>
          <w:ilvl w:val="0"/>
          <w:numId w:val="4"/>
        </w:numPr>
        <w:shd w:val="clear" w:color="auto" w:fill="FFFFFF"/>
        <w:spacing w:after="0" w:line="240" w:lineRule="auto"/>
        <w:ind w:left="284"/>
        <w:jc w:val="both"/>
        <w:rPr>
          <w:rFonts w:ascii="Times New Roman" w:hAnsi="Times New Roman"/>
          <w:color w:val="000000"/>
          <w:sz w:val="24"/>
          <w:szCs w:val="24"/>
        </w:rPr>
      </w:pPr>
      <w:r>
        <w:rPr>
          <w:rFonts w:ascii="Times New Roman" w:hAnsi="Times New Roman"/>
        </w:rPr>
        <w:t>prowadzenie księgowości organu finansowego (księga główna),</w:t>
      </w:r>
    </w:p>
    <w:p w:rsidR="002168BC" w:rsidRDefault="002168BC" w:rsidP="002168BC">
      <w:pPr>
        <w:numPr>
          <w:ilvl w:val="0"/>
          <w:numId w:val="4"/>
        </w:numPr>
        <w:shd w:val="clear" w:color="auto" w:fill="FFFFFF"/>
        <w:spacing w:after="0" w:line="240" w:lineRule="auto"/>
        <w:ind w:left="284"/>
        <w:jc w:val="both"/>
        <w:rPr>
          <w:rFonts w:ascii="Times New Roman" w:hAnsi="Times New Roman"/>
          <w:color w:val="000000"/>
          <w:sz w:val="24"/>
          <w:szCs w:val="24"/>
        </w:rPr>
      </w:pPr>
      <w:r>
        <w:rPr>
          <w:rFonts w:ascii="Times New Roman" w:hAnsi="Times New Roman"/>
        </w:rPr>
        <w:t>merytoryczna i finansowa kontrola wyciągów bankowych z rachunku podstawowego</w:t>
      </w:r>
      <w:r>
        <w:rPr>
          <w:rFonts w:ascii="Times New Roman" w:hAnsi="Times New Roman"/>
        </w:rPr>
        <w:br/>
        <w:t xml:space="preserve">  Gminy,</w:t>
      </w:r>
    </w:p>
    <w:p w:rsidR="002168BC" w:rsidRDefault="002168BC" w:rsidP="002168BC">
      <w:pPr>
        <w:numPr>
          <w:ilvl w:val="0"/>
          <w:numId w:val="4"/>
        </w:numPr>
        <w:shd w:val="clear" w:color="auto" w:fill="FFFFFF"/>
        <w:spacing w:after="0" w:line="240" w:lineRule="auto"/>
        <w:ind w:left="284"/>
        <w:jc w:val="both"/>
        <w:rPr>
          <w:rFonts w:ascii="Times New Roman" w:hAnsi="Times New Roman"/>
          <w:color w:val="000000"/>
          <w:sz w:val="24"/>
          <w:szCs w:val="24"/>
        </w:rPr>
      </w:pPr>
      <w:r>
        <w:rPr>
          <w:rFonts w:ascii="Times New Roman" w:hAnsi="Times New Roman"/>
        </w:rPr>
        <w:t xml:space="preserve">ewidencja i księgowanie wyciągów bankowych, sporządzanie poleceń księgowania </w:t>
      </w:r>
      <w:r>
        <w:rPr>
          <w:rFonts w:ascii="Times New Roman" w:hAnsi="Times New Roman"/>
        </w:rPr>
        <w:br/>
        <w:t xml:space="preserve"> z dochodów i wydatków dla pracowników prowadzących ewidencję księgową dochodów </w:t>
      </w:r>
      <w:r>
        <w:rPr>
          <w:rFonts w:ascii="Times New Roman" w:hAnsi="Times New Roman"/>
        </w:rPr>
        <w:br/>
        <w:t xml:space="preserve"> i wydatków,</w:t>
      </w:r>
    </w:p>
    <w:p w:rsidR="002168BC" w:rsidRDefault="002168BC" w:rsidP="002168BC">
      <w:pPr>
        <w:numPr>
          <w:ilvl w:val="0"/>
          <w:numId w:val="4"/>
        </w:numPr>
        <w:shd w:val="clear" w:color="auto" w:fill="FFFFFF"/>
        <w:spacing w:after="0" w:line="240" w:lineRule="auto"/>
        <w:ind w:left="284"/>
        <w:jc w:val="both"/>
        <w:rPr>
          <w:rFonts w:ascii="Times New Roman" w:hAnsi="Times New Roman"/>
          <w:color w:val="000000"/>
          <w:sz w:val="24"/>
          <w:szCs w:val="24"/>
        </w:rPr>
      </w:pPr>
      <w:r>
        <w:rPr>
          <w:rFonts w:ascii="Times New Roman" w:hAnsi="Times New Roman"/>
        </w:rPr>
        <w:t>terminowe przekazywanie środków oraz dotacji dla Miejskiego Ośrodka Pomocy</w:t>
      </w:r>
      <w:r>
        <w:rPr>
          <w:rFonts w:ascii="Times New Roman" w:hAnsi="Times New Roman"/>
        </w:rPr>
        <w:br/>
        <w:t xml:space="preserve"> Społecznej w Przecławiu oraz szkół z terenu Gminy Przecław,</w:t>
      </w:r>
    </w:p>
    <w:p w:rsidR="002168BC" w:rsidRDefault="002168BC" w:rsidP="002168BC">
      <w:pPr>
        <w:numPr>
          <w:ilvl w:val="0"/>
          <w:numId w:val="4"/>
        </w:numPr>
        <w:shd w:val="clear" w:color="auto" w:fill="FFFFFF"/>
        <w:spacing w:after="0" w:line="240" w:lineRule="auto"/>
        <w:ind w:left="284"/>
        <w:jc w:val="both"/>
        <w:rPr>
          <w:rFonts w:ascii="Times New Roman" w:hAnsi="Times New Roman"/>
          <w:color w:val="000000"/>
          <w:sz w:val="24"/>
          <w:szCs w:val="24"/>
        </w:rPr>
      </w:pPr>
      <w:r>
        <w:rPr>
          <w:rFonts w:ascii="Times New Roman" w:hAnsi="Times New Roman"/>
        </w:rPr>
        <w:t xml:space="preserve">terminowe, rzetelne i zgodne z przepisami sporządzanie sprawozdań i bilansów Urzędu </w:t>
      </w:r>
      <w:r>
        <w:rPr>
          <w:rFonts w:ascii="Times New Roman" w:hAnsi="Times New Roman"/>
        </w:rPr>
        <w:br/>
        <w:t xml:space="preserve"> Miejskiego w Przecławiu,</w:t>
      </w:r>
    </w:p>
    <w:p w:rsidR="002168BC" w:rsidRDefault="002168BC" w:rsidP="002168BC">
      <w:pPr>
        <w:numPr>
          <w:ilvl w:val="0"/>
          <w:numId w:val="4"/>
        </w:numPr>
        <w:shd w:val="clear" w:color="auto" w:fill="FFFFFF"/>
        <w:spacing w:after="0" w:line="240" w:lineRule="auto"/>
        <w:ind w:left="284"/>
        <w:jc w:val="both"/>
        <w:rPr>
          <w:rFonts w:ascii="Times New Roman" w:hAnsi="Times New Roman"/>
          <w:color w:val="000000"/>
          <w:sz w:val="24"/>
          <w:szCs w:val="24"/>
        </w:rPr>
      </w:pPr>
      <w:r>
        <w:rPr>
          <w:rFonts w:ascii="Times New Roman" w:hAnsi="Times New Roman"/>
        </w:rPr>
        <w:t>ewidencja kredytów, spłaty rat kredytów i odsetek.</w:t>
      </w:r>
    </w:p>
    <w:p w:rsidR="002168BC" w:rsidRDefault="002168BC" w:rsidP="002168BC">
      <w:pPr>
        <w:pStyle w:val="Akapitzlist"/>
        <w:ind w:left="284"/>
        <w:jc w:val="both"/>
        <w:rPr>
          <w:rFonts w:ascii="Times New Roman" w:hAnsi="Times New Roman"/>
          <w:szCs w:val="20"/>
        </w:rPr>
      </w:pPr>
    </w:p>
    <w:p w:rsidR="002168BC" w:rsidRDefault="002168BC" w:rsidP="002168BC">
      <w:pPr>
        <w:pStyle w:val="Akapitzlist"/>
        <w:widowControl w:val="0"/>
        <w:numPr>
          <w:ilvl w:val="0"/>
          <w:numId w:val="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Warunki pracy:</w:t>
      </w:r>
      <w:r>
        <w:rPr>
          <w:rFonts w:ascii="Times New Roman" w:hAnsi="Times New Roman"/>
          <w:b/>
          <w:bCs/>
          <w:sz w:val="24"/>
          <w:szCs w:val="24"/>
        </w:rPr>
        <w:tab/>
      </w:r>
    </w:p>
    <w:p w:rsidR="002168BC" w:rsidRDefault="002168BC" w:rsidP="002168BC">
      <w:pPr>
        <w:pStyle w:val="Akapitzlist"/>
        <w:widowControl w:val="0"/>
        <w:numPr>
          <w:ilvl w:val="0"/>
          <w:numId w:val="5"/>
        </w:numPr>
        <w:suppressAutoHyphens/>
        <w:spacing w:after="0" w:line="240" w:lineRule="auto"/>
        <w:ind w:left="473"/>
        <w:jc w:val="both"/>
        <w:rPr>
          <w:rFonts w:ascii="Times New Roman" w:hAnsi="Times New Roman"/>
          <w:sz w:val="24"/>
          <w:szCs w:val="24"/>
        </w:rPr>
      </w:pPr>
      <w:r>
        <w:rPr>
          <w:rFonts w:ascii="Times New Roman" w:hAnsi="Times New Roman"/>
          <w:sz w:val="24"/>
          <w:szCs w:val="24"/>
        </w:rPr>
        <w:t>nawiązanie stosunku pracy: sierpień 2018 r.;</w:t>
      </w:r>
    </w:p>
    <w:p w:rsidR="002168BC" w:rsidRDefault="002168BC" w:rsidP="002168BC">
      <w:pPr>
        <w:pStyle w:val="Akapitzlist"/>
        <w:widowControl w:val="0"/>
        <w:numPr>
          <w:ilvl w:val="0"/>
          <w:numId w:val="5"/>
        </w:numPr>
        <w:suppressAutoHyphens/>
        <w:spacing w:after="0" w:line="240" w:lineRule="auto"/>
        <w:ind w:left="473"/>
        <w:jc w:val="both"/>
        <w:rPr>
          <w:rFonts w:ascii="Times New Roman" w:hAnsi="Times New Roman"/>
          <w:sz w:val="24"/>
          <w:szCs w:val="24"/>
        </w:rPr>
      </w:pPr>
      <w:r>
        <w:rPr>
          <w:rFonts w:ascii="Times New Roman" w:hAnsi="Times New Roman"/>
          <w:sz w:val="24"/>
          <w:szCs w:val="24"/>
        </w:rPr>
        <w:t>forma zatrudnienia: umowa o pracę na czas określony;</w:t>
      </w:r>
    </w:p>
    <w:p w:rsidR="002168BC" w:rsidRDefault="002168BC" w:rsidP="002168BC">
      <w:pPr>
        <w:pStyle w:val="Akapitzlist"/>
        <w:widowControl w:val="0"/>
        <w:numPr>
          <w:ilvl w:val="0"/>
          <w:numId w:val="5"/>
        </w:numPr>
        <w:suppressAutoHyphens/>
        <w:spacing w:after="0" w:line="240" w:lineRule="auto"/>
        <w:ind w:left="473"/>
        <w:jc w:val="both"/>
        <w:rPr>
          <w:rFonts w:ascii="Times New Roman" w:hAnsi="Times New Roman"/>
          <w:sz w:val="24"/>
          <w:szCs w:val="24"/>
        </w:rPr>
      </w:pPr>
      <w:r>
        <w:rPr>
          <w:rFonts w:ascii="Times New Roman" w:hAnsi="Times New Roman"/>
          <w:sz w:val="24"/>
          <w:szCs w:val="24"/>
        </w:rPr>
        <w:t>wymiar czasu pracy: 1:1 etat, tj. średnio 8 godzin dziennie (40 tygodniowo), w godzinach od 7.30 do 15.30;</w:t>
      </w:r>
    </w:p>
    <w:p w:rsidR="002168BC" w:rsidRDefault="002168BC" w:rsidP="002168BC">
      <w:pPr>
        <w:pStyle w:val="Akapitzlist"/>
        <w:widowControl w:val="0"/>
        <w:numPr>
          <w:ilvl w:val="0"/>
          <w:numId w:val="5"/>
        </w:numPr>
        <w:suppressAutoHyphens/>
        <w:spacing w:after="0" w:line="240" w:lineRule="auto"/>
        <w:ind w:left="473"/>
        <w:jc w:val="both"/>
        <w:rPr>
          <w:rFonts w:ascii="Times New Roman" w:hAnsi="Times New Roman"/>
          <w:sz w:val="24"/>
          <w:szCs w:val="24"/>
        </w:rPr>
      </w:pPr>
      <w:r>
        <w:rPr>
          <w:rFonts w:ascii="Times New Roman" w:hAnsi="Times New Roman"/>
          <w:sz w:val="24"/>
          <w:szCs w:val="24"/>
        </w:rPr>
        <w:t>miejsce pracy: Przecław, ul. Kilińskiego 7 oraz teren Gminy Przecław,</w:t>
      </w:r>
    </w:p>
    <w:p w:rsidR="002168BC" w:rsidRDefault="002168BC" w:rsidP="002168BC">
      <w:pPr>
        <w:pStyle w:val="Akapitzlist"/>
        <w:widowControl w:val="0"/>
        <w:numPr>
          <w:ilvl w:val="0"/>
          <w:numId w:val="5"/>
        </w:numPr>
        <w:suppressAutoHyphens/>
        <w:spacing w:after="0" w:line="240" w:lineRule="auto"/>
        <w:ind w:left="473"/>
        <w:jc w:val="both"/>
        <w:rPr>
          <w:rFonts w:ascii="Times New Roman" w:hAnsi="Times New Roman"/>
          <w:sz w:val="24"/>
          <w:szCs w:val="24"/>
        </w:rPr>
      </w:pPr>
      <w:r>
        <w:rPr>
          <w:rFonts w:ascii="Times New Roman" w:hAnsi="Times New Roman"/>
          <w:sz w:val="24"/>
          <w:szCs w:val="24"/>
        </w:rPr>
        <w:t>praca wymagająca wysokiego stopnia samodzielności i współpracy ze wszystkimi komórkami urzędu, jednostkami organizacyjnymi gminy oraz zewnętrznymi instytucjami publicznymi;</w:t>
      </w:r>
    </w:p>
    <w:p w:rsidR="002168BC" w:rsidRDefault="002168BC" w:rsidP="002168BC">
      <w:pPr>
        <w:pStyle w:val="Akapitzlist"/>
        <w:widowControl w:val="0"/>
        <w:numPr>
          <w:ilvl w:val="0"/>
          <w:numId w:val="5"/>
        </w:numPr>
        <w:suppressAutoHyphens/>
        <w:spacing w:after="0" w:line="240" w:lineRule="auto"/>
        <w:ind w:left="473"/>
        <w:jc w:val="both"/>
        <w:rPr>
          <w:rFonts w:ascii="Times New Roman" w:hAnsi="Times New Roman"/>
          <w:sz w:val="24"/>
          <w:szCs w:val="24"/>
        </w:rPr>
      </w:pPr>
      <w:r>
        <w:rPr>
          <w:rFonts w:ascii="Times New Roman" w:hAnsi="Times New Roman"/>
          <w:sz w:val="24"/>
          <w:szCs w:val="24"/>
        </w:rPr>
        <w:t>charakterystyka stanowiska pracy:</w:t>
      </w:r>
    </w:p>
    <w:p w:rsidR="002168BC" w:rsidRDefault="002168BC" w:rsidP="002168BC">
      <w:pPr>
        <w:pStyle w:val="Akapitzlist"/>
        <w:numPr>
          <w:ilvl w:val="0"/>
          <w:numId w:val="6"/>
        </w:numPr>
        <w:shd w:val="clear" w:color="auto" w:fill="FFFFFF"/>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praca w pomieszczeniu zlokalizowanym na II. piętrze w budynku nie posiadającym windy ani sanitariatów dostosowanych dla osób niepełnosprawnych, </w:t>
      </w:r>
      <w:r>
        <w:rPr>
          <w:rFonts w:ascii="Times New Roman" w:hAnsi="Times New Roman"/>
          <w:color w:val="000000"/>
          <w:sz w:val="24"/>
          <w:szCs w:val="24"/>
        </w:rPr>
        <w:br/>
        <w:t>w pokoju wieloosobowym,</w:t>
      </w:r>
    </w:p>
    <w:p w:rsidR="002168BC" w:rsidRDefault="002168BC" w:rsidP="002168BC">
      <w:pPr>
        <w:pStyle w:val="Akapitzlist"/>
        <w:numPr>
          <w:ilvl w:val="0"/>
          <w:numId w:val="6"/>
        </w:numPr>
        <w:shd w:val="clear" w:color="auto" w:fill="FFFFFF"/>
        <w:spacing w:after="0" w:line="240" w:lineRule="auto"/>
        <w:ind w:left="851" w:hanging="284"/>
        <w:jc w:val="both"/>
        <w:rPr>
          <w:rFonts w:ascii="Times New Roman" w:hAnsi="Times New Roman"/>
          <w:color w:val="000000"/>
          <w:sz w:val="24"/>
          <w:szCs w:val="24"/>
        </w:rPr>
      </w:pPr>
      <w:r>
        <w:rPr>
          <w:rFonts w:ascii="Times New Roman" w:hAnsi="Times New Roman"/>
          <w:sz w:val="24"/>
          <w:szCs w:val="24"/>
        </w:rPr>
        <w:t xml:space="preserve">zakres obowiązków pracowniczych na stanowisku urzędniczym dotyczy wykonywania czynności o charakterze biurowym;  przy czym wykonywanie obowiązków służbowych wymaga  pracy z wykorzystaniem zestawu komputerowego, programu operacyjnego Windows, pakietu biurowego MS Office </w:t>
      </w:r>
      <w:r>
        <w:rPr>
          <w:rFonts w:ascii="Times New Roman" w:hAnsi="Times New Roman"/>
          <w:sz w:val="24"/>
          <w:szCs w:val="24"/>
        </w:rPr>
        <w:br/>
        <w:t>i programów do obsługi finansowo-księgowej;</w:t>
      </w:r>
    </w:p>
    <w:p w:rsidR="002168BC" w:rsidRDefault="002168BC" w:rsidP="002168BC">
      <w:pPr>
        <w:pStyle w:val="Akapitzlist"/>
        <w:numPr>
          <w:ilvl w:val="0"/>
          <w:numId w:val="6"/>
        </w:numPr>
        <w:shd w:val="clear" w:color="auto" w:fill="FFFFFF"/>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pracownik w czasie pracy użytkuje monitor ekranowy ponad 4 godziny w trakcie zmiany roboczej,</w:t>
      </w:r>
    </w:p>
    <w:p w:rsidR="002168BC" w:rsidRDefault="002168BC" w:rsidP="002168BC">
      <w:pPr>
        <w:pStyle w:val="Akapitzlist"/>
        <w:numPr>
          <w:ilvl w:val="0"/>
          <w:numId w:val="6"/>
        </w:numPr>
        <w:shd w:val="clear" w:color="auto" w:fill="FFFFFF"/>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wyjazdy służbowe związane z czynnościami wykonywanymi w ramach obowiązków </w:t>
      </w:r>
      <w:r>
        <w:rPr>
          <w:rFonts w:ascii="Times New Roman" w:hAnsi="Times New Roman"/>
          <w:color w:val="000000"/>
          <w:sz w:val="24"/>
          <w:szCs w:val="24"/>
        </w:rPr>
        <w:br/>
        <w:t>służbowych związanych z zajmowanym stanowiskiem,</w:t>
      </w:r>
    </w:p>
    <w:p w:rsidR="002168BC" w:rsidRDefault="002168BC" w:rsidP="002168BC">
      <w:pPr>
        <w:pStyle w:val="Akapitzlist"/>
        <w:numPr>
          <w:ilvl w:val="0"/>
          <w:numId w:val="6"/>
        </w:numPr>
        <w:shd w:val="clear" w:color="auto" w:fill="FFFFFF"/>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 xml:space="preserve">warunki zatrudnienia: kandydat wyłoniony w drodze naboru na stanowisko urzędnicze będzie zatrudniony na podstawie umowy o pracę na czas określony, tj. </w:t>
      </w:r>
      <w:r>
        <w:rPr>
          <w:rFonts w:ascii="Times New Roman" w:hAnsi="Times New Roman"/>
          <w:color w:val="000000"/>
          <w:sz w:val="24"/>
          <w:szCs w:val="24"/>
        </w:rPr>
        <w:br/>
        <w:t>6 miesięcy, następnie, po uzyskaniu pozytywnej oceny pracy pracownik zostanie zatrudniony na dalszy okres.</w:t>
      </w:r>
    </w:p>
    <w:p w:rsidR="002168BC" w:rsidRDefault="002168BC" w:rsidP="002168BC">
      <w:pPr>
        <w:pStyle w:val="Akapitzlist"/>
        <w:numPr>
          <w:ilvl w:val="0"/>
          <w:numId w:val="6"/>
        </w:numPr>
        <w:shd w:val="clear" w:color="auto" w:fill="FFFFFF"/>
        <w:spacing w:after="0" w:line="240" w:lineRule="auto"/>
        <w:ind w:left="851" w:hanging="284"/>
        <w:jc w:val="both"/>
        <w:rPr>
          <w:rFonts w:ascii="Times New Roman" w:hAnsi="Times New Roman"/>
          <w:color w:val="000000"/>
          <w:sz w:val="24"/>
          <w:szCs w:val="24"/>
        </w:rPr>
      </w:pPr>
      <w:r>
        <w:rPr>
          <w:rFonts w:ascii="Times New Roman" w:hAnsi="Times New Roman"/>
          <w:sz w:val="24"/>
          <w:szCs w:val="24"/>
        </w:rPr>
        <w:t xml:space="preserve">pracownik podejmujący po raz pierwszy pracę na stanowisku urzędniczym, </w:t>
      </w:r>
      <w:r>
        <w:rPr>
          <w:rFonts w:ascii="Times New Roman" w:hAnsi="Times New Roman"/>
          <w:sz w:val="24"/>
          <w:szCs w:val="24"/>
        </w:rPr>
        <w:br/>
        <w:t xml:space="preserve">w rozumieniu przepisów art. 16 ust. 3 ustawy o pracownikach samorządowych, obowiązany jest odbyć służbę przygotowawczą, o której mowa w art. 19 ustawy </w:t>
      </w:r>
      <w:r>
        <w:rPr>
          <w:rFonts w:ascii="Times New Roman" w:hAnsi="Times New Roman"/>
          <w:sz w:val="24"/>
          <w:szCs w:val="24"/>
        </w:rPr>
        <w:br/>
        <w:t xml:space="preserve">o pracownikach samorządowych i zdać egzamin, </w:t>
      </w:r>
      <w:r>
        <w:rPr>
          <w:rFonts w:ascii="Times New Roman" w:hAnsi="Times New Roman"/>
          <w:color w:val="000000"/>
          <w:sz w:val="24"/>
          <w:szCs w:val="24"/>
        </w:rPr>
        <w:t xml:space="preserve">pozytywny wynik egzaminu </w:t>
      </w:r>
      <w:r>
        <w:rPr>
          <w:rFonts w:ascii="Times New Roman" w:hAnsi="Times New Roman"/>
          <w:color w:val="000000"/>
          <w:sz w:val="24"/>
          <w:szCs w:val="24"/>
        </w:rPr>
        <w:br/>
        <w:t>kończącego służbę przygotowawczą gwarantuje nawiązanie dalszego stosunku pracy.</w:t>
      </w:r>
      <w:r>
        <w:rPr>
          <w:rFonts w:ascii="Times New Roman" w:hAnsi="Times New Roman"/>
          <w:color w:val="000000"/>
          <w:sz w:val="24"/>
          <w:szCs w:val="24"/>
        </w:rPr>
        <w:br/>
      </w:r>
    </w:p>
    <w:p w:rsidR="002168BC" w:rsidRDefault="002168BC" w:rsidP="002168BC">
      <w:pPr>
        <w:pStyle w:val="Akapitzlist"/>
        <w:widowControl w:val="0"/>
        <w:numPr>
          <w:ilvl w:val="0"/>
          <w:numId w:val="1"/>
        </w:numPr>
        <w:shd w:val="clear" w:color="auto" w:fill="FFFFFF"/>
        <w:suppressAutoHyphens/>
        <w:spacing w:after="0" w:line="240" w:lineRule="auto"/>
        <w:jc w:val="both"/>
        <w:rPr>
          <w:rFonts w:ascii="Times New Roman" w:hAnsi="Times New Roman"/>
          <w:b/>
          <w:bCs/>
          <w:sz w:val="24"/>
          <w:szCs w:val="24"/>
        </w:rPr>
      </w:pPr>
      <w:r>
        <w:rPr>
          <w:rFonts w:ascii="Times New Roman" w:hAnsi="Times New Roman"/>
          <w:b/>
          <w:bCs/>
          <w:sz w:val="24"/>
          <w:szCs w:val="24"/>
        </w:rPr>
        <w:t>Informacja o wskaźniku zatrudnienia osób niepełnosprawnych:</w:t>
      </w:r>
      <w:r>
        <w:rPr>
          <w:rFonts w:ascii="Times New Roman" w:hAnsi="Times New Roman"/>
          <w:b/>
          <w:bCs/>
          <w:sz w:val="24"/>
          <w:szCs w:val="24"/>
        </w:rPr>
        <w:tab/>
      </w:r>
    </w:p>
    <w:p w:rsidR="002168BC" w:rsidRDefault="002168BC" w:rsidP="002168BC">
      <w:pPr>
        <w:ind w:right="-57"/>
        <w:jc w:val="both"/>
        <w:rPr>
          <w:rFonts w:ascii="Times New Roman" w:hAnsi="Times New Roman"/>
          <w:sz w:val="24"/>
          <w:szCs w:val="24"/>
        </w:rPr>
      </w:pPr>
      <w:r>
        <w:rPr>
          <w:rFonts w:ascii="Times New Roman" w:hAnsi="Times New Roman"/>
          <w:sz w:val="24"/>
          <w:szCs w:val="24"/>
        </w:rPr>
        <w:lastRenderedPageBreak/>
        <w:t>W marcu 2018 r. wskaźnik zatrudnienia osób niepełnosprawnych w Urzędzie Miejskim w Przecławiu, w rozumieniu przepisów o rehabilitacji zawodowej i społecznej oraz zatrudnieniu osób niepełnosprawnych, był wyższy niż 6%.</w:t>
      </w:r>
    </w:p>
    <w:p w:rsidR="002168BC" w:rsidRDefault="002168BC" w:rsidP="002168BC">
      <w:pPr>
        <w:widowControl w:val="0"/>
        <w:numPr>
          <w:ilvl w:val="0"/>
          <w:numId w:val="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Wymagane dokumenty:</w:t>
      </w:r>
      <w:r>
        <w:rPr>
          <w:rFonts w:ascii="Times New Roman" w:hAnsi="Times New Roman"/>
          <w:b/>
          <w:bCs/>
          <w:sz w:val="24"/>
          <w:szCs w:val="24"/>
        </w:rPr>
        <w:tab/>
      </w:r>
    </w:p>
    <w:p w:rsidR="002168BC" w:rsidRDefault="002168BC" w:rsidP="002168BC">
      <w:pPr>
        <w:pStyle w:val="Akapitzlist"/>
        <w:widowControl w:val="0"/>
        <w:numPr>
          <w:ilvl w:val="2"/>
          <w:numId w:val="7"/>
        </w:numPr>
        <w:suppressAutoHyphens/>
        <w:spacing w:after="0" w:line="240" w:lineRule="auto"/>
        <w:ind w:left="284"/>
        <w:jc w:val="both"/>
        <w:rPr>
          <w:rFonts w:ascii="Times New Roman" w:hAnsi="Times New Roman"/>
          <w:sz w:val="24"/>
          <w:szCs w:val="24"/>
        </w:rPr>
      </w:pPr>
      <w:r>
        <w:rPr>
          <w:rFonts w:ascii="Times New Roman" w:hAnsi="Times New Roman"/>
          <w:sz w:val="24"/>
          <w:szCs w:val="24"/>
        </w:rPr>
        <w:t>list motywacyjny z załączonym CV,</w:t>
      </w:r>
    </w:p>
    <w:p w:rsidR="002168BC" w:rsidRDefault="002168BC" w:rsidP="002168BC">
      <w:pPr>
        <w:pStyle w:val="Akapitzlist"/>
        <w:widowControl w:val="0"/>
        <w:numPr>
          <w:ilvl w:val="2"/>
          <w:numId w:val="7"/>
        </w:numPr>
        <w:suppressAutoHyphens/>
        <w:spacing w:after="0" w:line="240" w:lineRule="auto"/>
        <w:ind w:left="284"/>
        <w:jc w:val="both"/>
        <w:rPr>
          <w:rFonts w:ascii="Times New Roman" w:hAnsi="Times New Roman"/>
          <w:sz w:val="24"/>
          <w:szCs w:val="24"/>
        </w:rPr>
      </w:pPr>
      <w:r>
        <w:rPr>
          <w:rFonts w:ascii="Times New Roman" w:hAnsi="Times New Roman"/>
          <w:sz w:val="24"/>
          <w:szCs w:val="24"/>
        </w:rPr>
        <w:t>kwestionariusz osobowy dla osoby ubiegającej się o zatrudnienie,</w:t>
      </w:r>
    </w:p>
    <w:p w:rsidR="002168BC" w:rsidRDefault="002168BC" w:rsidP="002168BC">
      <w:pPr>
        <w:pStyle w:val="Akapitzlist"/>
        <w:widowControl w:val="0"/>
        <w:numPr>
          <w:ilvl w:val="2"/>
          <w:numId w:val="7"/>
        </w:num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kserokopie świadectw pracy, dyplomów, certyfikatów, poświadczeń oraz innych dokumentów potwierdzających posiadane wykształcenie oraz posiadane kwalifikacje, </w:t>
      </w:r>
    </w:p>
    <w:p w:rsidR="002168BC" w:rsidRDefault="002168BC" w:rsidP="002168BC">
      <w:pPr>
        <w:pStyle w:val="Akapitzlist"/>
        <w:widowControl w:val="0"/>
        <w:numPr>
          <w:ilvl w:val="2"/>
          <w:numId w:val="7"/>
        </w:numPr>
        <w:suppressAutoHyphens/>
        <w:spacing w:after="0" w:line="240" w:lineRule="auto"/>
        <w:ind w:left="284"/>
        <w:jc w:val="both"/>
        <w:rPr>
          <w:rFonts w:ascii="Times New Roman" w:hAnsi="Times New Roman"/>
          <w:sz w:val="24"/>
          <w:szCs w:val="24"/>
        </w:rPr>
      </w:pPr>
      <w:r>
        <w:rPr>
          <w:rFonts w:ascii="Times New Roman" w:hAnsi="Times New Roman"/>
          <w:sz w:val="24"/>
          <w:szCs w:val="24"/>
        </w:rPr>
        <w:t>w przypadku, gdy kandydatem jest osoba niepełnosprawna – kopia Orzeczenia Komisji Lekarskiej o stopniu niepełnosprawności,</w:t>
      </w:r>
    </w:p>
    <w:p w:rsidR="002168BC" w:rsidRPr="00F32C2D" w:rsidRDefault="002168BC" w:rsidP="00F32C2D">
      <w:pPr>
        <w:pStyle w:val="Akapitzlist"/>
        <w:widowControl w:val="0"/>
        <w:numPr>
          <w:ilvl w:val="2"/>
          <w:numId w:val="7"/>
        </w:numPr>
        <w:suppressAutoHyphens/>
        <w:spacing w:after="0" w:line="240" w:lineRule="auto"/>
        <w:ind w:left="284"/>
        <w:jc w:val="both"/>
        <w:rPr>
          <w:rFonts w:ascii="Times New Roman" w:hAnsi="Times New Roman"/>
          <w:sz w:val="24"/>
          <w:szCs w:val="24"/>
        </w:rPr>
      </w:pPr>
      <w:r>
        <w:rPr>
          <w:rFonts w:ascii="Times New Roman" w:hAnsi="Times New Roman"/>
          <w:sz w:val="24"/>
          <w:szCs w:val="24"/>
        </w:rPr>
        <w:t xml:space="preserve">oświadczenie kandydata </w:t>
      </w:r>
      <w:r w:rsidR="00F32C2D">
        <w:rPr>
          <w:rFonts w:ascii="Times New Roman" w:hAnsi="Times New Roman"/>
          <w:sz w:val="24"/>
          <w:szCs w:val="24"/>
        </w:rPr>
        <w:t xml:space="preserve">(zgodnie z załącznikiem do ogłoszenia) </w:t>
      </w:r>
      <w:r>
        <w:rPr>
          <w:rFonts w:ascii="Times New Roman" w:hAnsi="Times New Roman"/>
          <w:sz w:val="24"/>
          <w:szCs w:val="24"/>
        </w:rPr>
        <w:t>o</w:t>
      </w:r>
      <w:r w:rsidR="00F32C2D">
        <w:rPr>
          <w:rFonts w:ascii="Times New Roman" w:hAnsi="Times New Roman"/>
          <w:sz w:val="24"/>
          <w:szCs w:val="24"/>
        </w:rPr>
        <w:t>:</w:t>
      </w:r>
      <w:r w:rsidR="00F32C2D">
        <w:rPr>
          <w:rFonts w:ascii="Times New Roman" w:hAnsi="Times New Roman"/>
          <w:sz w:val="24"/>
          <w:szCs w:val="24"/>
        </w:rPr>
        <w:tab/>
      </w:r>
      <w:r w:rsidR="00F32C2D">
        <w:rPr>
          <w:rFonts w:ascii="Times New Roman" w:hAnsi="Times New Roman"/>
          <w:sz w:val="24"/>
          <w:szCs w:val="24"/>
        </w:rPr>
        <w:br/>
      </w:r>
      <w:r w:rsidR="00F32C2D">
        <w:rPr>
          <w:rFonts w:ascii="Times New Roman" w:hAnsi="Times New Roman"/>
          <w:sz w:val="24"/>
          <w:szCs w:val="24"/>
        </w:rPr>
        <w:t xml:space="preserve">- </w:t>
      </w:r>
      <w:r w:rsidR="00F32C2D" w:rsidRPr="00F32C2D">
        <w:rPr>
          <w:rFonts w:ascii="Times New Roman" w:hAnsi="Times New Roman"/>
          <w:sz w:val="24"/>
          <w:szCs w:val="24"/>
        </w:rPr>
        <w:t xml:space="preserve"> pełnej zdolności do czynności prawnych oraz korzy</w:t>
      </w:r>
      <w:r w:rsidR="00F32C2D">
        <w:rPr>
          <w:rFonts w:ascii="Times New Roman" w:hAnsi="Times New Roman"/>
          <w:sz w:val="24"/>
          <w:szCs w:val="24"/>
        </w:rPr>
        <w:t>stania z pełni praw publicznych;</w:t>
      </w:r>
      <w:r w:rsidR="00F32C2D">
        <w:rPr>
          <w:rFonts w:ascii="Times New Roman" w:hAnsi="Times New Roman"/>
          <w:sz w:val="24"/>
          <w:szCs w:val="24"/>
        </w:rPr>
        <w:br/>
      </w:r>
      <w:r w:rsidR="00F32C2D">
        <w:rPr>
          <w:rFonts w:ascii="Times New Roman" w:hAnsi="Times New Roman"/>
          <w:sz w:val="24"/>
          <w:szCs w:val="24"/>
        </w:rPr>
        <w:t>-</w:t>
      </w:r>
      <w:r>
        <w:rPr>
          <w:rFonts w:ascii="Times New Roman" w:hAnsi="Times New Roman"/>
          <w:sz w:val="24"/>
          <w:szCs w:val="24"/>
        </w:rPr>
        <w:t xml:space="preserve"> niekaralności za przestępstwa popełnione umyślnie (po rozstrzygnięciu konkursu </w:t>
      </w:r>
      <w:r w:rsidR="00F32C2D">
        <w:rPr>
          <w:rFonts w:ascii="Times New Roman" w:hAnsi="Times New Roman"/>
          <w:sz w:val="24"/>
          <w:szCs w:val="24"/>
        </w:rPr>
        <w:br/>
        <w:t xml:space="preserve">     </w:t>
      </w:r>
      <w:r>
        <w:rPr>
          <w:rFonts w:ascii="Times New Roman" w:hAnsi="Times New Roman"/>
          <w:sz w:val="24"/>
          <w:szCs w:val="24"/>
        </w:rPr>
        <w:t>- potwierdzone przez Krajowy Rejestr Karny w formie „Zapytania o u</w:t>
      </w:r>
      <w:r w:rsidR="00F32C2D">
        <w:rPr>
          <w:rFonts w:ascii="Times New Roman" w:hAnsi="Times New Roman"/>
          <w:sz w:val="24"/>
          <w:szCs w:val="24"/>
        </w:rPr>
        <w:t>dzielenie</w:t>
      </w:r>
      <w:r w:rsidR="00F32C2D">
        <w:rPr>
          <w:rFonts w:ascii="Times New Roman" w:hAnsi="Times New Roman"/>
          <w:sz w:val="24"/>
          <w:szCs w:val="24"/>
        </w:rPr>
        <w:br/>
        <w:t xml:space="preserve">     informacji o osobie”);</w:t>
      </w:r>
      <w:r w:rsidR="00F32C2D">
        <w:rPr>
          <w:rFonts w:ascii="Times New Roman" w:hAnsi="Times New Roman"/>
          <w:sz w:val="24"/>
          <w:szCs w:val="24"/>
        </w:rPr>
        <w:tab/>
      </w:r>
      <w:r w:rsidR="00F32C2D">
        <w:rPr>
          <w:rFonts w:ascii="Times New Roman" w:hAnsi="Times New Roman"/>
          <w:sz w:val="24"/>
          <w:szCs w:val="24"/>
        </w:rPr>
        <w:br/>
        <w:t xml:space="preserve">- </w:t>
      </w:r>
      <w:r w:rsidRPr="00F32C2D">
        <w:rPr>
          <w:rFonts w:ascii="Times New Roman" w:hAnsi="Times New Roman"/>
          <w:sz w:val="24"/>
          <w:szCs w:val="24"/>
        </w:rPr>
        <w:t xml:space="preserve">braku skazania prawomocnym wyrokiem sądu za umyślne przestępstwo ścigane </w:t>
      </w:r>
      <w:r w:rsidR="00F32C2D">
        <w:rPr>
          <w:rFonts w:ascii="Times New Roman" w:hAnsi="Times New Roman"/>
          <w:sz w:val="24"/>
          <w:szCs w:val="24"/>
        </w:rPr>
        <w:br/>
        <w:t xml:space="preserve">    </w:t>
      </w:r>
      <w:r w:rsidRPr="00F32C2D">
        <w:rPr>
          <w:rFonts w:ascii="Times New Roman" w:hAnsi="Times New Roman"/>
          <w:sz w:val="24"/>
          <w:szCs w:val="24"/>
        </w:rPr>
        <w:t>z oskarżenia publicznego lu</w:t>
      </w:r>
      <w:r w:rsidR="00F32C2D">
        <w:rPr>
          <w:rFonts w:ascii="Times New Roman" w:hAnsi="Times New Roman"/>
          <w:sz w:val="24"/>
          <w:szCs w:val="24"/>
        </w:rPr>
        <w:t>b umyślne przestępstwo skarbowe;</w:t>
      </w:r>
      <w:r w:rsidR="00F32C2D">
        <w:rPr>
          <w:rFonts w:ascii="Times New Roman" w:hAnsi="Times New Roman"/>
          <w:sz w:val="24"/>
          <w:szCs w:val="24"/>
        </w:rPr>
        <w:tab/>
      </w:r>
      <w:r w:rsidR="00F32C2D">
        <w:rPr>
          <w:rFonts w:ascii="Times New Roman" w:hAnsi="Times New Roman"/>
          <w:sz w:val="24"/>
          <w:szCs w:val="24"/>
        </w:rPr>
        <w:br/>
        <w:t xml:space="preserve">- </w:t>
      </w:r>
      <w:r w:rsidRPr="00F32C2D">
        <w:rPr>
          <w:rFonts w:ascii="Times New Roman" w:hAnsi="Times New Roman"/>
          <w:sz w:val="24"/>
          <w:szCs w:val="24"/>
        </w:rPr>
        <w:t xml:space="preserve">oświadczenie kandydata o braku przeciwwskazań zdrowotnych do zatrudnienia na </w:t>
      </w:r>
      <w:r w:rsidR="00F32C2D">
        <w:rPr>
          <w:rFonts w:ascii="Times New Roman" w:hAnsi="Times New Roman"/>
          <w:sz w:val="24"/>
          <w:szCs w:val="24"/>
        </w:rPr>
        <w:br/>
        <w:t xml:space="preserve">    </w:t>
      </w:r>
      <w:r w:rsidRPr="00F32C2D">
        <w:rPr>
          <w:rFonts w:ascii="Times New Roman" w:hAnsi="Times New Roman"/>
          <w:sz w:val="24"/>
          <w:szCs w:val="24"/>
        </w:rPr>
        <w:t xml:space="preserve">stanowisku urzędniczym – jak w tytule (po rozstrzygnięciu konkursu - potwierdzone przez </w:t>
      </w:r>
      <w:r w:rsidR="00F32C2D">
        <w:rPr>
          <w:rFonts w:ascii="Times New Roman" w:hAnsi="Times New Roman"/>
          <w:sz w:val="24"/>
          <w:szCs w:val="24"/>
        </w:rPr>
        <w:br/>
        <w:t xml:space="preserve">    lekarza medycyny pracy);</w:t>
      </w:r>
      <w:r w:rsidR="00F32C2D">
        <w:rPr>
          <w:rFonts w:ascii="Times New Roman" w:hAnsi="Times New Roman"/>
          <w:sz w:val="24"/>
          <w:szCs w:val="24"/>
        </w:rPr>
        <w:tab/>
      </w:r>
      <w:r w:rsidR="00F32C2D">
        <w:rPr>
          <w:rFonts w:ascii="Times New Roman" w:hAnsi="Times New Roman"/>
          <w:sz w:val="24"/>
          <w:szCs w:val="24"/>
        </w:rPr>
        <w:br/>
        <w:t>- zgoda na przetwarzanie danych osobowych.</w:t>
      </w:r>
      <w:r w:rsidRPr="00F32C2D">
        <w:rPr>
          <w:rFonts w:ascii="Times New Roman" w:hAnsi="Times New Roman"/>
          <w:sz w:val="24"/>
          <w:szCs w:val="24"/>
        </w:rPr>
        <w:tab/>
      </w:r>
      <w:r w:rsidRPr="00F32C2D">
        <w:rPr>
          <w:rFonts w:ascii="Times New Roman" w:hAnsi="Times New Roman"/>
          <w:sz w:val="24"/>
          <w:szCs w:val="24"/>
        </w:rPr>
        <w:br/>
      </w:r>
    </w:p>
    <w:p w:rsidR="002168BC" w:rsidRDefault="002168BC" w:rsidP="002168BC">
      <w:pPr>
        <w:jc w:val="both"/>
        <w:rPr>
          <w:rFonts w:ascii="Times New Roman" w:hAnsi="Times New Roman"/>
          <w:i/>
          <w:sz w:val="24"/>
          <w:szCs w:val="24"/>
        </w:rPr>
      </w:pPr>
      <w:r>
        <w:rPr>
          <w:rFonts w:ascii="Times New Roman" w:hAnsi="Times New Roman"/>
          <w:sz w:val="24"/>
          <w:szCs w:val="24"/>
        </w:rPr>
        <w:t>Szczegółowe CV ( uwzględniające dokładny przebieg kariery zawodowej), oraz klauzula zgody na przetwarzanie danych osobowych w związku z prowadzoną rekrutacją, następującej treści: </w:t>
      </w:r>
      <w:r>
        <w:rPr>
          <w:rFonts w:ascii="Times New Roman" w:hAnsi="Times New Roman"/>
          <w:sz w:val="24"/>
          <w:szCs w:val="24"/>
        </w:rPr>
        <w:br/>
      </w:r>
      <w:r>
        <w:rPr>
          <w:rStyle w:val="Pogrubienie"/>
          <w:rFonts w:ascii="Times New Roman" w:hAnsi="Times New Roman"/>
          <w:sz w:val="24"/>
          <w:szCs w:val="24"/>
        </w:rPr>
        <w:t>„</w:t>
      </w:r>
      <w:r>
        <w:rPr>
          <w:rFonts w:ascii="Times New Roman" w:hAnsi="Times New Roman"/>
          <w:b/>
          <w:iCs/>
          <w:sz w:val="21"/>
          <w:szCs w:val="21"/>
          <w:shd w:val="clear" w:color="auto" w:fill="FFFFFF"/>
        </w:rPr>
        <w:t xml:space="preserve">Wyrażam zgodę na przetwarzanie danych osobowych zawartych w niniejszym dokumencie </w:t>
      </w:r>
      <w:r>
        <w:rPr>
          <w:rFonts w:ascii="Times New Roman" w:hAnsi="Times New Roman"/>
          <w:b/>
          <w:iCs/>
          <w:sz w:val="21"/>
          <w:szCs w:val="21"/>
          <w:shd w:val="clear" w:color="auto" w:fill="FFFFFF"/>
        </w:rPr>
        <w:br/>
        <w:t xml:space="preserve">do realizacji procesu rekrutacji </w:t>
      </w:r>
      <w:r>
        <w:rPr>
          <w:rFonts w:ascii="Times New Roman" w:hAnsi="Times New Roman"/>
          <w:b/>
          <w:sz w:val="24"/>
          <w:szCs w:val="24"/>
        </w:rPr>
        <w:t>na stanowisko urzędnicze ds. księgowości budżetowej</w:t>
      </w:r>
      <w:r>
        <w:rPr>
          <w:rFonts w:ascii="Times New Roman" w:hAnsi="Times New Roman"/>
          <w:b/>
          <w:iCs/>
          <w:sz w:val="21"/>
          <w:szCs w:val="21"/>
          <w:shd w:val="clear" w:color="auto" w:fill="FFFFFF"/>
        </w:rPr>
        <w:t>,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r>
        <w:rPr>
          <w:rFonts w:ascii="Times New Roman" w:hAnsi="Times New Roman"/>
          <w:sz w:val="24"/>
          <w:szCs w:val="24"/>
        </w:rPr>
        <w:t xml:space="preserve"> </w:t>
      </w:r>
      <w:r>
        <w:rPr>
          <w:rStyle w:val="Pogrubienie"/>
          <w:rFonts w:ascii="Times New Roman" w:hAnsi="Times New Roman"/>
          <w:sz w:val="24"/>
          <w:szCs w:val="24"/>
        </w:rPr>
        <w:t xml:space="preserve">oraz ustawą </w:t>
      </w:r>
      <w:r>
        <w:rPr>
          <w:rFonts w:ascii="Times New Roman" w:hAnsi="Times New Roman"/>
          <w:b/>
          <w:bCs/>
          <w:sz w:val="24"/>
          <w:szCs w:val="24"/>
        </w:rPr>
        <w:br/>
      </w:r>
      <w:r>
        <w:rPr>
          <w:rStyle w:val="Pogrubienie"/>
          <w:rFonts w:ascii="Times New Roman" w:hAnsi="Times New Roman"/>
          <w:sz w:val="24"/>
          <w:szCs w:val="24"/>
        </w:rPr>
        <w:t>z dn. 21 listopada 2008 r. o pracownikach samorządowych (tekst jednolity Dz. U. z 2018 r., poz. 1260.</w:t>
      </w:r>
      <w:r>
        <w:rPr>
          <w:rFonts w:ascii="Times New Roman" w:hAnsi="Times New Roman"/>
          <w:b/>
          <w:iCs/>
          <w:sz w:val="21"/>
          <w:szCs w:val="21"/>
          <w:shd w:val="clear" w:color="auto" w:fill="FFFFFF"/>
        </w:rPr>
        <w:t>”,</w:t>
      </w:r>
      <w:r>
        <w:rPr>
          <w:rStyle w:val="Pogrubienie"/>
          <w:sz w:val="24"/>
          <w:szCs w:val="24"/>
        </w:rPr>
        <w:t xml:space="preserve"> potwierdzoną </w:t>
      </w:r>
      <w:r>
        <w:rPr>
          <w:rFonts w:ascii="Times New Roman" w:hAnsi="Times New Roman"/>
          <w:b/>
          <w:sz w:val="24"/>
          <w:szCs w:val="24"/>
        </w:rPr>
        <w:t>własnoręcznym, czytelnym</w:t>
      </w:r>
      <w:r>
        <w:rPr>
          <w:rFonts w:ascii="Times New Roman" w:hAnsi="Times New Roman"/>
          <w:sz w:val="24"/>
          <w:szCs w:val="24"/>
        </w:rPr>
        <w:t xml:space="preserve"> podpisem aplikanta.</w:t>
      </w:r>
    </w:p>
    <w:p w:rsidR="002168BC" w:rsidRDefault="002168BC" w:rsidP="002168BC">
      <w:pPr>
        <w:widowControl w:val="0"/>
        <w:numPr>
          <w:ilvl w:val="0"/>
          <w:numId w:val="1"/>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Miejsce i termin złożenia dokumentów:</w:t>
      </w:r>
      <w:r>
        <w:rPr>
          <w:rFonts w:ascii="Times New Roman" w:hAnsi="Times New Roman"/>
          <w:b/>
          <w:bCs/>
          <w:sz w:val="24"/>
          <w:szCs w:val="24"/>
        </w:rPr>
        <w:tab/>
      </w:r>
      <w:r>
        <w:rPr>
          <w:rFonts w:ascii="Times New Roman" w:hAnsi="Times New Roman"/>
          <w:b/>
          <w:bCs/>
          <w:sz w:val="24"/>
          <w:szCs w:val="24"/>
        </w:rPr>
        <w:br/>
      </w:r>
    </w:p>
    <w:p w:rsidR="002168BC" w:rsidRDefault="002168BC" w:rsidP="002168BC">
      <w:pPr>
        <w:jc w:val="both"/>
        <w:rPr>
          <w:rFonts w:ascii="Times New Roman" w:hAnsi="Times New Roman"/>
          <w:sz w:val="24"/>
          <w:szCs w:val="24"/>
        </w:rPr>
      </w:pPr>
      <w:r>
        <w:rPr>
          <w:rFonts w:ascii="Times New Roman" w:hAnsi="Times New Roman"/>
          <w:bCs/>
          <w:sz w:val="24"/>
          <w:szCs w:val="24"/>
        </w:rPr>
        <w:t>D</w:t>
      </w:r>
      <w:r>
        <w:rPr>
          <w:rFonts w:ascii="Times New Roman" w:hAnsi="Times New Roman"/>
          <w:sz w:val="24"/>
          <w:szCs w:val="24"/>
        </w:rPr>
        <w:t>okumenty aplikacyjne należy składać osobiście w siedzibie Urzędu Miejskiego w Przecławiu lub za pośrednictwem poczty na adres: Urząd Miejski w Przecławiu, 39</w:t>
      </w:r>
      <w:r>
        <w:rPr>
          <w:rFonts w:ascii="Times New Roman" w:hAnsi="Times New Roman"/>
          <w:sz w:val="24"/>
          <w:szCs w:val="24"/>
        </w:rPr>
        <w:noBreakHyphen/>
        <w:t xml:space="preserve">320 Przecław, </w:t>
      </w:r>
      <w:r>
        <w:rPr>
          <w:rFonts w:ascii="Times New Roman" w:hAnsi="Times New Roman"/>
          <w:sz w:val="24"/>
          <w:szCs w:val="24"/>
        </w:rPr>
        <w:br/>
        <w:t xml:space="preserve">ul. Kilińskiego nr 7, sekretariat - I piętro, w terminie </w:t>
      </w:r>
      <w:r>
        <w:rPr>
          <w:rFonts w:ascii="Times New Roman" w:hAnsi="Times New Roman"/>
          <w:b/>
          <w:sz w:val="24"/>
          <w:szCs w:val="24"/>
        </w:rPr>
        <w:t>do 30 lipca</w:t>
      </w:r>
      <w:r>
        <w:rPr>
          <w:rFonts w:ascii="Times New Roman" w:hAnsi="Times New Roman"/>
          <w:b/>
          <w:bCs/>
          <w:sz w:val="24"/>
          <w:szCs w:val="24"/>
        </w:rPr>
        <w:t xml:space="preserve"> 2018 r.</w:t>
      </w:r>
      <w:r>
        <w:rPr>
          <w:rFonts w:ascii="Times New Roman" w:hAnsi="Times New Roman"/>
          <w:b/>
          <w:bCs/>
          <w:sz w:val="24"/>
          <w:szCs w:val="24"/>
        </w:rPr>
        <w:tab/>
      </w:r>
      <w:r>
        <w:rPr>
          <w:rFonts w:ascii="Times New Roman" w:hAnsi="Times New Roman"/>
          <w:b/>
          <w:bCs/>
          <w:sz w:val="24"/>
          <w:szCs w:val="24"/>
        </w:rPr>
        <w:br/>
      </w:r>
      <w:r>
        <w:rPr>
          <w:rFonts w:ascii="Times New Roman" w:hAnsi="Times New Roman"/>
          <w:sz w:val="24"/>
          <w:szCs w:val="24"/>
        </w:rPr>
        <w:t xml:space="preserve">Dokumenty, które wpłyną do urzędu po upływie wyznaczonego terminu nie będą rozpatrywane. </w:t>
      </w:r>
    </w:p>
    <w:p w:rsidR="002168BC" w:rsidRDefault="002168BC" w:rsidP="002168BC">
      <w:pPr>
        <w:jc w:val="both"/>
        <w:rPr>
          <w:rFonts w:ascii="Times New Roman" w:hAnsi="Times New Roman"/>
          <w:b/>
          <w:bCs/>
          <w:sz w:val="24"/>
          <w:szCs w:val="24"/>
        </w:rPr>
      </w:pPr>
      <w:r>
        <w:rPr>
          <w:rFonts w:ascii="Times New Roman" w:hAnsi="Times New Roman"/>
          <w:sz w:val="24"/>
          <w:szCs w:val="24"/>
        </w:rPr>
        <w:t xml:space="preserve">Informacja o wyniku naboru będzie umieszczona na stronie internetowej Biuletynu Informacji Publicznej Gminy Przecław, tj.: www.bipgminaprzeclaw.pl oraz na tablicy ogłoszeń </w:t>
      </w:r>
      <w:r>
        <w:rPr>
          <w:rFonts w:ascii="Times New Roman" w:hAnsi="Times New Roman"/>
          <w:sz w:val="24"/>
          <w:szCs w:val="24"/>
        </w:rPr>
        <w:br/>
        <w:t>w urzędzie.</w:t>
      </w:r>
    </w:p>
    <w:p w:rsidR="002168BC" w:rsidRDefault="002168BC" w:rsidP="002168BC">
      <w:pPr>
        <w:pStyle w:val="NormalnyWeb"/>
        <w:shd w:val="clear" w:color="auto" w:fill="FFFFFF"/>
        <w:spacing w:before="0" w:beforeAutospacing="0" w:after="240" w:afterAutospacing="0" w:line="231" w:lineRule="atLeast"/>
        <w:jc w:val="both"/>
      </w:pPr>
      <w:r>
        <w:t>Burmistrz Przecławia zastrzega sobie prawo do odwołania konkursu w każdym czasie bez podawania przyczyn.</w:t>
      </w:r>
    </w:p>
    <w:p w:rsidR="002168BC" w:rsidRDefault="002168BC" w:rsidP="002168BC">
      <w:pPr>
        <w:pStyle w:val="NormalnyWeb"/>
        <w:shd w:val="clear" w:color="auto" w:fill="FFFFFF"/>
        <w:spacing w:before="0" w:beforeAutospacing="0" w:after="240" w:afterAutospacing="0" w:line="231" w:lineRule="atLeast"/>
        <w:jc w:val="both"/>
        <w:rPr>
          <w:rStyle w:val="Pogrubienie"/>
        </w:rPr>
      </w:pPr>
      <w:r>
        <w:rPr>
          <w:rStyle w:val="Pogrubienie"/>
        </w:rPr>
        <w:lastRenderedPageBreak/>
        <w:t>Dodatkowe informacje:</w:t>
      </w:r>
    </w:p>
    <w:p w:rsidR="002168BC" w:rsidRDefault="002168BC" w:rsidP="00483D3E">
      <w:pPr>
        <w:pStyle w:val="NormalnyWeb"/>
        <w:shd w:val="clear" w:color="auto" w:fill="FFFFFF"/>
        <w:spacing w:before="0" w:beforeAutospacing="0" w:after="0" w:afterAutospacing="0"/>
        <w:jc w:val="both"/>
      </w:pPr>
      <w:r>
        <w:t>Pracownik może otrzymać stosowne upoważnienia od Burmistrza Przecławia do wydawania decyzji administracyjnych, w związku z czym będzie zobowiązany do złożenia oświadczenia majątkowego – zgodnie z art. 24 h ustawy o samorządzie gminnym.</w:t>
      </w:r>
      <w:r w:rsidR="00483D3E">
        <w:br/>
      </w:r>
    </w:p>
    <w:p w:rsidR="002168BC" w:rsidRDefault="002168BC" w:rsidP="002168BC">
      <w:pPr>
        <w:spacing w:after="160" w:line="240" w:lineRule="auto"/>
        <w:rPr>
          <w:rFonts w:ascii="Times New Roman" w:hAnsi="Times New Roman"/>
          <w:b/>
          <w:sz w:val="24"/>
          <w:szCs w:val="24"/>
        </w:rPr>
      </w:pPr>
      <w:r>
        <w:rPr>
          <w:rFonts w:ascii="Times New Roman" w:hAnsi="Times New Roman"/>
          <w:b/>
          <w:sz w:val="24"/>
          <w:szCs w:val="24"/>
        </w:rPr>
        <w:t>KLAUZULA INFORMACYJNA</w:t>
      </w:r>
    </w:p>
    <w:p w:rsidR="002168BC" w:rsidRDefault="002168BC" w:rsidP="002168BC">
      <w:pPr>
        <w:spacing w:after="0" w:line="240" w:lineRule="auto"/>
        <w:jc w:val="both"/>
        <w:rPr>
          <w:rFonts w:ascii="Times New Roman" w:hAnsi="Times New Roman"/>
          <w:sz w:val="24"/>
          <w:szCs w:val="24"/>
        </w:rPr>
      </w:pPr>
      <w:r>
        <w:rPr>
          <w:rFonts w:ascii="Times New Roman" w:hAnsi="Times New Roman"/>
          <w:sz w:val="24"/>
          <w:szCs w:val="24"/>
        </w:rPr>
        <w:t xml:space="preserve">Na podstawie art. 13 ust. 1 i ust. 2 </w:t>
      </w:r>
      <w:r>
        <w:rPr>
          <w:rFonts w:ascii="Times New Roman" w:hAnsi="Times New Roman"/>
          <w:b/>
          <w:sz w:val="24"/>
          <w:szCs w:val="24"/>
        </w:rPr>
        <w:t>Rozporządzenia</w:t>
      </w:r>
      <w:r>
        <w:rPr>
          <w:rFonts w:ascii="Times New Roman" w:hAnsi="Times New Roman"/>
          <w:sz w:val="24"/>
          <w:szCs w:val="24"/>
        </w:rPr>
        <w:t xml:space="preserve"> </w:t>
      </w:r>
      <w:r>
        <w:rPr>
          <w:rFonts w:ascii="Times New Roman" w:hAnsi="Times New Roman"/>
          <w:b/>
          <w:sz w:val="24"/>
          <w:szCs w:val="24"/>
        </w:rPr>
        <w:t>Parlamentu Europejskiego i Rady (UE) 2016/679</w:t>
      </w:r>
      <w:r>
        <w:rPr>
          <w:rFonts w:ascii="Times New Roman" w:hAnsi="Times New Roman"/>
          <w:sz w:val="24"/>
          <w:szCs w:val="24"/>
        </w:rPr>
        <w:t xml:space="preserve"> z dnia 27 kwietnia 2016 r. w sprawie ochrony osób fizycznych w związku </w:t>
      </w:r>
      <w:r>
        <w:rPr>
          <w:rFonts w:ascii="Times New Roman" w:hAnsi="Times New Roman"/>
          <w:sz w:val="24"/>
          <w:szCs w:val="24"/>
        </w:rPr>
        <w:br/>
        <w:t xml:space="preserve">z przetwarzaniem danych osobowych informujemy, iż: </w:t>
      </w:r>
    </w:p>
    <w:p w:rsidR="002168BC" w:rsidRDefault="002168BC" w:rsidP="002168BC">
      <w:pPr>
        <w:numPr>
          <w:ilvl w:val="0"/>
          <w:numId w:val="8"/>
        </w:numPr>
        <w:spacing w:after="0" w:line="240" w:lineRule="auto"/>
        <w:jc w:val="both"/>
        <w:rPr>
          <w:rFonts w:ascii="Times New Roman" w:hAnsi="Times New Roman"/>
          <w:b/>
          <w:color w:val="000000" w:themeColor="text1"/>
          <w:sz w:val="24"/>
          <w:szCs w:val="24"/>
        </w:rPr>
      </w:pPr>
      <w:r>
        <w:rPr>
          <w:rFonts w:ascii="Times New Roman" w:eastAsiaTheme="minorEastAsia" w:hAnsi="Times New Roman"/>
          <w:sz w:val="24"/>
          <w:szCs w:val="24"/>
        </w:rPr>
        <w:t xml:space="preserve"> Administratorem Pani/Pana danych osobowych przetwarzanych w </w:t>
      </w:r>
      <w:r>
        <w:rPr>
          <w:rFonts w:ascii="Times New Roman" w:eastAsiaTheme="minorEastAsia" w:hAnsi="Times New Roman"/>
          <w:b/>
          <w:sz w:val="24"/>
          <w:szCs w:val="24"/>
        </w:rPr>
        <w:t>Urzędzie Miejskim</w:t>
      </w:r>
      <w:r>
        <w:rPr>
          <w:rFonts w:ascii="Times New Roman" w:hAnsi="Times New Roman"/>
          <w:b/>
          <w:color w:val="000000" w:themeColor="text1"/>
          <w:sz w:val="24"/>
          <w:szCs w:val="24"/>
        </w:rPr>
        <w:t xml:space="preserve"> </w:t>
      </w:r>
      <w:r>
        <w:rPr>
          <w:rFonts w:ascii="Times New Roman" w:hAnsi="Times New Roman"/>
          <w:b/>
          <w:color w:val="000000" w:themeColor="text1"/>
          <w:sz w:val="24"/>
          <w:szCs w:val="24"/>
        </w:rPr>
        <w:br/>
      </w:r>
      <w:r>
        <w:rPr>
          <w:rFonts w:ascii="Times New Roman" w:eastAsiaTheme="minorEastAsia" w:hAnsi="Times New Roman"/>
          <w:b/>
          <w:sz w:val="24"/>
          <w:szCs w:val="24"/>
        </w:rPr>
        <w:t xml:space="preserve">w  Przecławiu </w:t>
      </w:r>
      <w:r>
        <w:rPr>
          <w:rFonts w:ascii="Times New Roman" w:eastAsiaTheme="minorEastAsia" w:hAnsi="Times New Roman"/>
          <w:sz w:val="24"/>
          <w:szCs w:val="24"/>
        </w:rPr>
        <w:t>jest</w:t>
      </w:r>
      <w:r>
        <w:rPr>
          <w:rFonts w:ascii="Times New Roman" w:eastAsiaTheme="minorEastAsia" w:hAnsi="Times New Roman"/>
          <w:b/>
          <w:sz w:val="24"/>
          <w:szCs w:val="24"/>
        </w:rPr>
        <w:t xml:space="preserve">  Gmina Przecław </w:t>
      </w:r>
      <w:r>
        <w:rPr>
          <w:rFonts w:ascii="Times New Roman" w:eastAsiaTheme="minorEastAsia" w:hAnsi="Times New Roman"/>
          <w:sz w:val="24"/>
          <w:szCs w:val="24"/>
        </w:rPr>
        <w:t>reprezentowana przez</w:t>
      </w:r>
      <w:r>
        <w:rPr>
          <w:rFonts w:ascii="Times New Roman" w:eastAsiaTheme="minorEastAsia" w:hAnsi="Times New Roman"/>
          <w:b/>
          <w:sz w:val="24"/>
          <w:szCs w:val="24"/>
        </w:rPr>
        <w:t xml:space="preserve"> Burmistrza Przecławia, </w:t>
      </w:r>
      <w:r>
        <w:rPr>
          <w:rFonts w:ascii="Times New Roman" w:eastAsiaTheme="minorEastAsia" w:hAnsi="Times New Roman"/>
          <w:b/>
          <w:sz w:val="24"/>
          <w:szCs w:val="24"/>
        </w:rPr>
        <w:br/>
      </w:r>
      <w:r>
        <w:rPr>
          <w:rFonts w:ascii="Times New Roman" w:eastAsiaTheme="minorEastAsia" w:hAnsi="Times New Roman"/>
          <w:sz w:val="24"/>
          <w:szCs w:val="24"/>
        </w:rPr>
        <w:t>z</w:t>
      </w:r>
      <w:r>
        <w:rPr>
          <w:rFonts w:ascii="Times New Roman" w:eastAsiaTheme="minorEastAsia" w:hAnsi="Times New Roman"/>
          <w:b/>
          <w:sz w:val="24"/>
          <w:szCs w:val="24"/>
        </w:rPr>
        <w:t xml:space="preserve"> </w:t>
      </w:r>
      <w:r>
        <w:rPr>
          <w:rFonts w:ascii="Times New Roman" w:eastAsiaTheme="minorEastAsia" w:hAnsi="Times New Roman"/>
          <w:sz w:val="24"/>
          <w:szCs w:val="24"/>
        </w:rPr>
        <w:t xml:space="preserve">siedzibą: </w:t>
      </w:r>
      <w:r>
        <w:rPr>
          <w:rFonts w:ascii="Times New Roman" w:eastAsiaTheme="minorEastAsia" w:hAnsi="Times New Roman"/>
          <w:b/>
          <w:sz w:val="24"/>
          <w:szCs w:val="24"/>
        </w:rPr>
        <w:t xml:space="preserve"> </w:t>
      </w:r>
      <w:r>
        <w:rPr>
          <w:rFonts w:ascii="Times New Roman" w:eastAsiaTheme="minorEastAsia" w:hAnsi="Times New Roman"/>
          <w:sz w:val="24"/>
          <w:szCs w:val="24"/>
        </w:rPr>
        <w:t xml:space="preserve">ul. Kilińskiego 7, 39-320 Przecław, Tel. 17 58-13-119 </w:t>
      </w:r>
    </w:p>
    <w:p w:rsidR="002168BC" w:rsidRDefault="002168BC" w:rsidP="002168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t>z Inspektorem Ochrony Danych panią Sabiną Piecuch pod adresem e-mail: spiecuch@przeclaw.org</w:t>
      </w:r>
    </w:p>
    <w:p w:rsidR="002168BC" w:rsidRDefault="002168BC" w:rsidP="002168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Administrator danych osobowych – Burmistrz Przecławia- przetwarza Pani/Pana dane osobowe na podstawie obowiązujących przepisów prawa oraz na podstawie udzielonej zgody ( art. 6 ust 1 ww. Rozporządzenia).</w:t>
      </w:r>
    </w:p>
    <w:p w:rsidR="002168BC" w:rsidRDefault="002168BC" w:rsidP="002168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Dane osobowe będą przetwarzane w celu przeprowadzenia postępowania rekrutacyjnego na stanowisko urzędnicze ds. księgowości budżetowej, do czasu wyłonienia kandydata ewentualnie do czasu zawarcia umowy o pracę z wyłoniona osobą lub do czasu zwrotu dokumentów po przeprowadzonym konkursie.</w:t>
      </w:r>
    </w:p>
    <w:p w:rsidR="002168BC" w:rsidRDefault="002168BC" w:rsidP="002168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Dane osobowe będą przetwarzane przez okres niezbędny do realizacji ww. celów </w:t>
      </w:r>
      <w:r>
        <w:rPr>
          <w:rFonts w:ascii="Times New Roman" w:hAnsi="Times New Roman"/>
          <w:sz w:val="24"/>
          <w:szCs w:val="24"/>
        </w:rPr>
        <w:br/>
        <w:t xml:space="preserve">z uwzględnieniem okresów przechowywania określonych w przepisach odrębnych, w tym przepisów archiwalnych. </w:t>
      </w:r>
    </w:p>
    <w:p w:rsidR="002168BC" w:rsidRDefault="002168BC" w:rsidP="002168BC">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Osoba, której dane dotyczą ma prawo do:</w:t>
      </w:r>
    </w:p>
    <w:p w:rsidR="002168BC" w:rsidRDefault="002168BC" w:rsidP="002168BC">
      <w:pPr>
        <w:spacing w:after="0" w:line="240" w:lineRule="auto"/>
        <w:jc w:val="both"/>
        <w:rPr>
          <w:rFonts w:ascii="Times New Roman" w:hAnsi="Times New Roman"/>
          <w:sz w:val="24"/>
          <w:szCs w:val="24"/>
        </w:rPr>
      </w:pPr>
      <w:r>
        <w:rPr>
          <w:rFonts w:ascii="Times New Roman" w:hAnsi="Times New Roman"/>
          <w:sz w:val="24"/>
          <w:szCs w:val="24"/>
        </w:rPr>
        <w:t xml:space="preserve"> - dostępu do treści swoich danych oraz możliwości ich poprawiania, sprostowania, ograniczenia przetwarzania,  a  także - w przypadkach przewidzianych prawem - prawo do usunięcia danych, prawo do przenoszenia danych oraz prawo do wniesienia sprzeciwu wobec przetwarzania Państwa danych.</w:t>
      </w:r>
    </w:p>
    <w:p w:rsidR="002168BC" w:rsidRDefault="002168BC" w:rsidP="002168BC">
      <w:pPr>
        <w:spacing w:after="0" w:line="240" w:lineRule="auto"/>
        <w:jc w:val="both"/>
        <w:rPr>
          <w:rFonts w:ascii="Times New Roman" w:hAnsi="Times New Roman"/>
          <w:sz w:val="24"/>
          <w:szCs w:val="24"/>
        </w:rPr>
      </w:pPr>
      <w:r>
        <w:rPr>
          <w:rFonts w:ascii="Times New Roman" w:hAnsi="Times New Roman"/>
          <w:sz w:val="24"/>
          <w:szCs w:val="24"/>
        </w:rPr>
        <w:t xml:space="preserve">- wniesienia skargi do organu nadzorczego </w:t>
      </w:r>
      <w:r>
        <w:rPr>
          <w:rFonts w:ascii="Times New Roman" w:eastAsiaTheme="minorEastAsia" w:hAnsi="Times New Roman"/>
          <w:sz w:val="24"/>
          <w:szCs w:val="24"/>
        </w:rPr>
        <w:t>w przypadku gdy przetwarzanie danych odbywa się z naruszeniem przepisów powyższego rozporządzenia</w:t>
      </w:r>
      <w:r>
        <w:rPr>
          <w:rFonts w:ascii="Times New Roman" w:hAnsi="Times New Roman"/>
          <w:sz w:val="24"/>
          <w:szCs w:val="24"/>
        </w:rPr>
        <w:t xml:space="preserve"> tj. Prezesa Ochrony Danych Osobowych, ul. Stawki 2, 00-193 Warszawa.</w:t>
      </w:r>
    </w:p>
    <w:p w:rsidR="002168BC" w:rsidRDefault="002168BC" w:rsidP="002168BC">
      <w:pPr>
        <w:spacing w:after="0" w:line="240" w:lineRule="auto"/>
        <w:jc w:val="both"/>
        <w:rPr>
          <w:rFonts w:ascii="Times New Roman" w:hAnsi="Times New Roman"/>
          <w:sz w:val="24"/>
          <w:szCs w:val="24"/>
        </w:rPr>
      </w:pPr>
      <w:r>
        <w:rPr>
          <w:rFonts w:ascii="Times New Roman" w:hAnsi="Times New Roman"/>
          <w:sz w:val="24"/>
          <w:szCs w:val="24"/>
        </w:rPr>
        <w:t>7. W sytuacji, gdy przetwarzanie danych osobowych odbywa się na podstawie zgody osoby, której dane dotyczą, podanie przez Panią/ Pana danych osobowych Administratorowi ma charakter dobrowolny.</w:t>
      </w:r>
    </w:p>
    <w:p w:rsidR="002168BC" w:rsidRDefault="002168BC" w:rsidP="002168BC">
      <w:pPr>
        <w:spacing w:after="0" w:line="240" w:lineRule="auto"/>
        <w:jc w:val="both"/>
        <w:rPr>
          <w:rFonts w:ascii="Times New Roman" w:hAnsi="Times New Roman"/>
          <w:sz w:val="24"/>
          <w:szCs w:val="24"/>
        </w:rPr>
      </w:pPr>
      <w:r>
        <w:rPr>
          <w:rFonts w:ascii="Times New Roman" w:hAnsi="Times New Roman"/>
          <w:sz w:val="24"/>
          <w:szCs w:val="24"/>
        </w:rPr>
        <w:t>8. Zgoda na przetwarzanie może być cofnięta w każdym momencie, bez wpływu na zgodność z prawem przetwarzania, którego dokonano na podstawie zgody przed jej cofnięciem.</w:t>
      </w:r>
    </w:p>
    <w:p w:rsidR="002168BC" w:rsidRDefault="002168BC" w:rsidP="002168BC">
      <w:pPr>
        <w:spacing w:after="0" w:line="240" w:lineRule="auto"/>
        <w:jc w:val="both"/>
        <w:rPr>
          <w:rFonts w:ascii="Times New Roman" w:hAnsi="Times New Roman"/>
          <w:sz w:val="24"/>
          <w:szCs w:val="24"/>
        </w:rPr>
      </w:pPr>
      <w:r>
        <w:rPr>
          <w:rFonts w:ascii="Times New Roman" w:hAnsi="Times New Roman"/>
          <w:sz w:val="24"/>
          <w:szCs w:val="24"/>
        </w:rPr>
        <w:t>9. Podanie przez Panią/Pana danych osobowych jest obowiązkowe, w sytuacji gdy przesłanką przetwarzania danych osobowych stanowi przepis prawa lub zawarta między stronami umowa. Konsekwencją niepodania danych może być uniemożliwienie podjęcia czynności urzędowych lub zawarcia umowy.</w:t>
      </w:r>
    </w:p>
    <w:p w:rsidR="002168BC" w:rsidRPr="00483D3E" w:rsidRDefault="002168BC" w:rsidP="00483D3E">
      <w:pPr>
        <w:spacing w:after="0" w:line="240" w:lineRule="auto"/>
        <w:jc w:val="both"/>
        <w:rPr>
          <w:rFonts w:ascii="Times New Roman" w:hAnsi="Times New Roman"/>
          <w:sz w:val="24"/>
          <w:szCs w:val="24"/>
        </w:rPr>
      </w:pPr>
      <w:r>
        <w:rPr>
          <w:rFonts w:ascii="Times New Roman" w:hAnsi="Times New Roman"/>
          <w:sz w:val="24"/>
          <w:szCs w:val="24"/>
        </w:rPr>
        <w:t>10. Oferty kandydatów niezakwalifikowanych do kolejnych etapów naboru można odebrać osobiście w terminie 1 miesiąca od dnia ogłoszenia wyników naboru. Po upływie ww. terminu dokumenty zostaną odesłane aplikantowi lub komisyjnie zniszczone.</w:t>
      </w:r>
    </w:p>
    <w:p w:rsidR="002168BC" w:rsidRDefault="002168BC" w:rsidP="002168BC">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3D3E">
        <w:rPr>
          <w:rFonts w:ascii="Times New Roman" w:hAnsi="Times New Roman"/>
        </w:rPr>
        <w:br/>
      </w:r>
      <w:r w:rsidR="00483D3E">
        <w:rPr>
          <w:rFonts w:ascii="Times New Roman" w:hAnsi="Times New Roman"/>
          <w:b/>
        </w:rPr>
        <w:t xml:space="preserve">                                                                                           </w:t>
      </w:r>
      <w:bookmarkStart w:id="0" w:name="_GoBack"/>
      <w:bookmarkEnd w:id="0"/>
      <w:r>
        <w:rPr>
          <w:rFonts w:ascii="Times New Roman" w:hAnsi="Times New Roman"/>
          <w:b/>
        </w:rPr>
        <w:t>BURMISTRZ PRZECŁAWIA</w:t>
      </w:r>
    </w:p>
    <w:p w:rsidR="00ED6C39" w:rsidRPr="00483D3E" w:rsidRDefault="002168BC">
      <w:pPr>
        <w:rPr>
          <w:rFonts w:ascii="Times New Roman" w:hAnsi="Times New Roman"/>
          <w:b/>
          <w:i/>
        </w:rPr>
      </w:pPr>
      <w:r>
        <w:rPr>
          <w:rFonts w:ascii="Times New Roman" w:hAnsi="Times New Roman"/>
          <w:b/>
        </w:rPr>
        <w:t xml:space="preserve">                                                                       </w:t>
      </w:r>
      <w:r w:rsidR="00483D3E">
        <w:rPr>
          <w:rFonts w:ascii="Times New Roman" w:hAnsi="Times New Roman"/>
          <w:b/>
        </w:rPr>
        <w:t xml:space="preserve">                              </w:t>
      </w:r>
      <w:r>
        <w:rPr>
          <w:rFonts w:ascii="Times New Roman" w:hAnsi="Times New Roman"/>
          <w:b/>
          <w:i/>
        </w:rPr>
        <w:t>mgr Ryszard Wolanin</w:t>
      </w:r>
    </w:p>
    <w:sectPr w:rsidR="00ED6C39" w:rsidRPr="00483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A681366"/>
    <w:name w:val="WWNum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2BF45B71"/>
    <w:multiLevelType w:val="multilevel"/>
    <w:tmpl w:val="E54C12D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46E7462F"/>
    <w:multiLevelType w:val="hybridMultilevel"/>
    <w:tmpl w:val="D7AEB0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9E4ACCC">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9423B13"/>
    <w:multiLevelType w:val="hybridMultilevel"/>
    <w:tmpl w:val="862A5AEA"/>
    <w:lvl w:ilvl="0" w:tplc="5A8AEB9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4113339"/>
    <w:multiLevelType w:val="hybridMultilevel"/>
    <w:tmpl w:val="A396386E"/>
    <w:lvl w:ilvl="0" w:tplc="04150005">
      <w:start w:val="1"/>
      <w:numFmt w:val="bullet"/>
      <w:lvlText w:val=""/>
      <w:lvlJc w:val="left"/>
      <w:pPr>
        <w:ind w:left="1245" w:hanging="360"/>
      </w:pPr>
      <w:rPr>
        <w:rFonts w:ascii="Wingdings" w:hAnsi="Wingdings" w:hint="default"/>
      </w:rPr>
    </w:lvl>
    <w:lvl w:ilvl="1" w:tplc="04150003">
      <w:start w:val="1"/>
      <w:numFmt w:val="bullet"/>
      <w:lvlText w:val="o"/>
      <w:lvlJc w:val="left"/>
      <w:pPr>
        <w:ind w:left="1965" w:hanging="360"/>
      </w:pPr>
      <w:rPr>
        <w:rFonts w:ascii="Courier New" w:hAnsi="Courier New" w:cs="Courier New" w:hint="default"/>
      </w:rPr>
    </w:lvl>
    <w:lvl w:ilvl="2" w:tplc="04150005">
      <w:start w:val="1"/>
      <w:numFmt w:val="bullet"/>
      <w:lvlText w:val=""/>
      <w:lvlJc w:val="left"/>
      <w:pPr>
        <w:ind w:left="2685" w:hanging="360"/>
      </w:pPr>
      <w:rPr>
        <w:rFonts w:ascii="Wingdings" w:hAnsi="Wingdings" w:hint="default"/>
      </w:rPr>
    </w:lvl>
    <w:lvl w:ilvl="3" w:tplc="04150001">
      <w:start w:val="1"/>
      <w:numFmt w:val="bullet"/>
      <w:lvlText w:val=""/>
      <w:lvlJc w:val="left"/>
      <w:pPr>
        <w:ind w:left="3405" w:hanging="360"/>
      </w:pPr>
      <w:rPr>
        <w:rFonts w:ascii="Symbol" w:hAnsi="Symbol" w:hint="default"/>
      </w:rPr>
    </w:lvl>
    <w:lvl w:ilvl="4" w:tplc="04150003">
      <w:start w:val="1"/>
      <w:numFmt w:val="bullet"/>
      <w:lvlText w:val="o"/>
      <w:lvlJc w:val="left"/>
      <w:pPr>
        <w:ind w:left="4125" w:hanging="360"/>
      </w:pPr>
      <w:rPr>
        <w:rFonts w:ascii="Courier New" w:hAnsi="Courier New" w:cs="Courier New" w:hint="default"/>
      </w:rPr>
    </w:lvl>
    <w:lvl w:ilvl="5" w:tplc="04150005">
      <w:start w:val="1"/>
      <w:numFmt w:val="bullet"/>
      <w:lvlText w:val=""/>
      <w:lvlJc w:val="left"/>
      <w:pPr>
        <w:ind w:left="4845" w:hanging="360"/>
      </w:pPr>
      <w:rPr>
        <w:rFonts w:ascii="Wingdings" w:hAnsi="Wingdings" w:hint="default"/>
      </w:rPr>
    </w:lvl>
    <w:lvl w:ilvl="6" w:tplc="04150001">
      <w:start w:val="1"/>
      <w:numFmt w:val="bullet"/>
      <w:lvlText w:val=""/>
      <w:lvlJc w:val="left"/>
      <w:pPr>
        <w:ind w:left="5565" w:hanging="360"/>
      </w:pPr>
      <w:rPr>
        <w:rFonts w:ascii="Symbol" w:hAnsi="Symbol" w:hint="default"/>
      </w:rPr>
    </w:lvl>
    <w:lvl w:ilvl="7" w:tplc="04150003">
      <w:start w:val="1"/>
      <w:numFmt w:val="bullet"/>
      <w:lvlText w:val="o"/>
      <w:lvlJc w:val="left"/>
      <w:pPr>
        <w:ind w:left="6285" w:hanging="360"/>
      </w:pPr>
      <w:rPr>
        <w:rFonts w:ascii="Courier New" w:hAnsi="Courier New" w:cs="Courier New" w:hint="default"/>
      </w:rPr>
    </w:lvl>
    <w:lvl w:ilvl="8" w:tplc="04150005">
      <w:start w:val="1"/>
      <w:numFmt w:val="bullet"/>
      <w:lvlText w:val=""/>
      <w:lvlJc w:val="left"/>
      <w:pPr>
        <w:ind w:left="7005" w:hanging="360"/>
      </w:pPr>
      <w:rPr>
        <w:rFonts w:ascii="Wingdings" w:hAnsi="Wingdings" w:hint="default"/>
      </w:rPr>
    </w:lvl>
  </w:abstractNum>
  <w:abstractNum w:abstractNumId="5" w15:restartNumberingAfterBreak="0">
    <w:nsid w:val="6A3C41F3"/>
    <w:multiLevelType w:val="hybridMultilevel"/>
    <w:tmpl w:val="EA9C1B58"/>
    <w:lvl w:ilvl="0" w:tplc="04150011">
      <w:start w:val="1"/>
      <w:numFmt w:val="decimal"/>
      <w:lvlText w:val="%1)"/>
      <w:lvlJc w:val="left"/>
      <w:pPr>
        <w:ind w:left="720" w:hanging="360"/>
      </w:pPr>
    </w:lvl>
    <w:lvl w:ilvl="1" w:tplc="2FCAB764">
      <w:numFmt w:val="bullet"/>
      <w:lvlText w:val=""/>
      <w:lvlJc w:val="left"/>
      <w:pPr>
        <w:ind w:left="1440" w:hanging="360"/>
      </w:pPr>
      <w:rPr>
        <w:rFonts w:ascii="Symbol" w:eastAsia="Times New Roman" w:hAnsi="Symbol" w:cs="Times New Roman" w:hint="default"/>
      </w:rPr>
    </w:lvl>
    <w:lvl w:ilvl="2" w:tplc="89E2311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A865780"/>
    <w:multiLevelType w:val="hybridMultilevel"/>
    <w:tmpl w:val="38381B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DAFA62A"/>
    <w:multiLevelType w:val="singleLevel"/>
    <w:tmpl w:val="1054BE84"/>
    <w:lvl w:ilvl="0">
      <w:start w:val="1"/>
      <w:numFmt w:val="decimal"/>
      <w:suff w:val="space"/>
      <w:lvlText w:val="%1."/>
      <w:lvlJc w:val="left"/>
      <w:pPr>
        <w:ind w:left="0" w:firstLine="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3"/>
    <w:rsid w:val="002168BC"/>
    <w:rsid w:val="004253C6"/>
    <w:rsid w:val="00483D3E"/>
    <w:rsid w:val="00B466E8"/>
    <w:rsid w:val="00C27633"/>
    <w:rsid w:val="00F32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F6670-A5BF-4909-AE30-A22E1BFF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8BC"/>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168BC"/>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uiPriority w:val="34"/>
    <w:qFormat/>
    <w:rsid w:val="002168BC"/>
    <w:pPr>
      <w:ind w:left="720"/>
      <w:contextualSpacing/>
    </w:pPr>
  </w:style>
  <w:style w:type="paragraph" w:customStyle="1" w:styleId="NormalnyWeb1">
    <w:name w:val="Normalny (Web)1"/>
    <w:basedOn w:val="Normalny"/>
    <w:uiPriority w:val="99"/>
    <w:semiHidden/>
    <w:rsid w:val="002168BC"/>
    <w:pPr>
      <w:widowControl w:val="0"/>
      <w:spacing w:before="100" w:after="100" w:line="240" w:lineRule="auto"/>
    </w:pPr>
    <w:rPr>
      <w:rFonts w:ascii="Times New Roman" w:hAnsi="Times New Roman"/>
      <w:kern w:val="2"/>
      <w:sz w:val="24"/>
      <w:szCs w:val="24"/>
      <w:lang w:eastAsia="ar-SA"/>
    </w:rPr>
  </w:style>
  <w:style w:type="character" w:styleId="Pogrubienie">
    <w:name w:val="Strong"/>
    <w:basedOn w:val="Domylnaczcionkaakapitu"/>
    <w:uiPriority w:val="22"/>
    <w:qFormat/>
    <w:rsid w:val="00216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8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1602</Words>
  <Characters>9612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Augustyn</dc:creator>
  <cp:keywords/>
  <dc:description/>
  <cp:lastModifiedBy>Beata Augustyn</cp:lastModifiedBy>
  <cp:revision>5</cp:revision>
  <dcterms:created xsi:type="dcterms:W3CDTF">2018-07-20T13:11:00Z</dcterms:created>
  <dcterms:modified xsi:type="dcterms:W3CDTF">2018-07-20T13:25:00Z</dcterms:modified>
</cp:coreProperties>
</file>